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28" w:type="dxa"/>
        <w:tblLook w:val="01E0" w:firstRow="1" w:lastRow="1" w:firstColumn="1" w:lastColumn="1" w:noHBand="0" w:noVBand="0"/>
      </w:tblPr>
      <w:tblGrid>
        <w:gridCol w:w="9128"/>
      </w:tblGrid>
      <w:tr w:rsidR="001A30B0" w:rsidRPr="005B1A11" w:rsidTr="004755ED">
        <w:tc>
          <w:tcPr>
            <w:tcW w:w="9840" w:type="dxa"/>
          </w:tcPr>
          <w:p w:rsidR="001A30B0" w:rsidRPr="005B1A11" w:rsidRDefault="001A30B0" w:rsidP="009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30B0" w:rsidRDefault="001A30B0" w:rsidP="00475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1A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ЛЕНИНГРАДСКАЯ ОБЛАСТЬ</w:t>
            </w:r>
          </w:p>
          <w:p w:rsidR="001A30B0" w:rsidRPr="005B1A11" w:rsidRDefault="001A30B0" w:rsidP="00475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1A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ТОСНЕНСКИЙ МУНИЦИПАЛЬНЫЙ РАЙОН</w:t>
            </w:r>
          </w:p>
          <w:p w:rsidR="001A30B0" w:rsidRPr="005B1A11" w:rsidRDefault="001A30B0" w:rsidP="00475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1A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ФЁДОРОВСКОЕ ГОРОДСКОЕ ПОСЕЛЕНИЕ</w:t>
            </w:r>
          </w:p>
          <w:p w:rsidR="001A30B0" w:rsidRPr="005B1A11" w:rsidRDefault="001A30B0" w:rsidP="00475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30B0" w:rsidRPr="005B1A11" w:rsidRDefault="001A30B0" w:rsidP="00475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1A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ДЕПУТАТОВ ВТОРОГО СОЗЫВА</w:t>
            </w:r>
          </w:p>
          <w:p w:rsidR="001A30B0" w:rsidRPr="005B1A11" w:rsidRDefault="001A30B0" w:rsidP="00475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30B0" w:rsidRPr="005B1A11" w:rsidRDefault="001A30B0" w:rsidP="00475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1A30B0" w:rsidRPr="005B1A11" w:rsidRDefault="001A30B0" w:rsidP="00475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30B0" w:rsidRPr="00835792" w:rsidRDefault="00E64160" w:rsidP="001A30B0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" w:hanging="12"/>
        <w:jc w:val="both"/>
        <w:outlineLvl w:val="0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   </w:t>
      </w:r>
      <w:r w:rsidR="002F182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27.02.2025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№ </w:t>
      </w:r>
      <w:r w:rsidR="00905C70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116</w:t>
      </w:r>
    </w:p>
    <w:p w:rsidR="001A30B0" w:rsidRPr="005B1A11" w:rsidRDefault="001A30B0" w:rsidP="001A30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3" w:type="dxa"/>
        <w:tblLook w:val="01E0" w:firstRow="1" w:lastRow="1" w:firstColumn="1" w:lastColumn="1" w:noHBand="0" w:noVBand="0"/>
      </w:tblPr>
      <w:tblGrid>
        <w:gridCol w:w="5508"/>
        <w:gridCol w:w="4805"/>
      </w:tblGrid>
      <w:tr w:rsidR="001A30B0" w:rsidRPr="005411AA" w:rsidTr="004755ED">
        <w:tc>
          <w:tcPr>
            <w:tcW w:w="5508" w:type="dxa"/>
            <w:hideMark/>
          </w:tcPr>
          <w:p w:rsidR="001A30B0" w:rsidRPr="005411AA" w:rsidRDefault="00E64160" w:rsidP="004755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" w:hanging="1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5411AA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О внесении изменений в решение Совета депутатов Фёдоровского городского поселения </w:t>
            </w:r>
            <w:proofErr w:type="spellStart"/>
            <w:r w:rsidRPr="005411AA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5411AA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 муниципального района Ленинградской области от 20.09.2023 № 53 "</w:t>
            </w:r>
            <w:r w:rsidR="001A30B0" w:rsidRPr="005411AA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Об установлении земельного налога на территории Фёдоровского городского поселения </w:t>
            </w:r>
            <w:proofErr w:type="spellStart"/>
            <w:r w:rsidR="001A30B0" w:rsidRPr="005411AA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Тосненского</w:t>
            </w:r>
            <w:proofErr w:type="spellEnd"/>
            <w:r w:rsidR="001A30B0" w:rsidRPr="005411AA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  <w:r w:rsidRPr="005411AA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05" w:type="dxa"/>
          </w:tcPr>
          <w:p w:rsidR="001A30B0" w:rsidRPr="005411AA" w:rsidRDefault="001A30B0" w:rsidP="00475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30B0" w:rsidRPr="005411AA" w:rsidRDefault="001A30B0" w:rsidP="001A30B0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160" w:rsidRPr="005411AA" w:rsidRDefault="00E64160" w:rsidP="00E64160">
      <w:pPr>
        <w:pStyle w:val="1"/>
        <w:spacing w:before="0" w:line="312" w:lineRule="atLeast"/>
        <w:ind w:firstLine="543"/>
        <w:jc w:val="both"/>
        <w:textAlignment w:val="baseline"/>
        <w:rPr>
          <w:sz w:val="24"/>
          <w:szCs w:val="24"/>
        </w:rPr>
      </w:pPr>
      <w:r w:rsidRPr="005411AA">
        <w:rPr>
          <w:color w:val="auto"/>
          <w:sz w:val="24"/>
          <w:szCs w:val="24"/>
        </w:rPr>
        <w:t xml:space="preserve">В соответствии с Налоговым кодексом  Российской Федерации, Федеральным законом от 06.10.2003 № 131–ФЗ «Об </w:t>
      </w:r>
      <w:r w:rsidRPr="005411AA">
        <w:rPr>
          <w:sz w:val="24"/>
          <w:szCs w:val="24"/>
        </w:rPr>
        <w:t xml:space="preserve">общих принципах организации местного самоуправления в Российской Федерации», Федеральным Законом  от 12.07.2024 № 176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руководствуясь Уставом Фёдоровского городского поселения </w:t>
      </w:r>
      <w:proofErr w:type="spellStart"/>
      <w:r w:rsidRPr="005411AA">
        <w:rPr>
          <w:sz w:val="24"/>
          <w:szCs w:val="24"/>
        </w:rPr>
        <w:t>Тосненского</w:t>
      </w:r>
      <w:proofErr w:type="spellEnd"/>
      <w:r w:rsidRPr="005411AA">
        <w:rPr>
          <w:sz w:val="24"/>
          <w:szCs w:val="24"/>
        </w:rPr>
        <w:t xml:space="preserve"> муниципального района Ленинградской области, совет депутатов  Фёдоровского городского поселения </w:t>
      </w:r>
      <w:proofErr w:type="spellStart"/>
      <w:r w:rsidRPr="005411AA">
        <w:rPr>
          <w:sz w:val="24"/>
          <w:szCs w:val="24"/>
        </w:rPr>
        <w:t>Тосненского</w:t>
      </w:r>
      <w:proofErr w:type="spellEnd"/>
      <w:r w:rsidRPr="005411AA">
        <w:rPr>
          <w:sz w:val="24"/>
          <w:szCs w:val="24"/>
        </w:rPr>
        <w:t xml:space="preserve"> муниципального района Ленинградской области </w:t>
      </w:r>
      <w:r w:rsidR="00CB2F4E">
        <w:rPr>
          <w:sz w:val="24"/>
          <w:szCs w:val="24"/>
        </w:rPr>
        <w:t xml:space="preserve">по результатам рассмотрения </w:t>
      </w:r>
      <w:r w:rsidR="00D34100">
        <w:rPr>
          <w:sz w:val="24"/>
          <w:szCs w:val="24"/>
        </w:rPr>
        <w:t>п</w:t>
      </w:r>
      <w:r w:rsidR="00CB2F4E">
        <w:rPr>
          <w:sz w:val="24"/>
          <w:szCs w:val="24"/>
        </w:rPr>
        <w:t xml:space="preserve">ротеста </w:t>
      </w:r>
      <w:proofErr w:type="spellStart"/>
      <w:r w:rsidR="00D34100">
        <w:rPr>
          <w:sz w:val="24"/>
          <w:szCs w:val="24"/>
        </w:rPr>
        <w:t>Тосненского</w:t>
      </w:r>
      <w:proofErr w:type="spellEnd"/>
      <w:r w:rsidR="00D34100">
        <w:rPr>
          <w:sz w:val="24"/>
          <w:szCs w:val="24"/>
        </w:rPr>
        <w:t xml:space="preserve"> городского прокурора </w:t>
      </w:r>
      <w:r w:rsidR="00CB2F4E">
        <w:rPr>
          <w:sz w:val="24"/>
          <w:szCs w:val="24"/>
        </w:rPr>
        <w:t xml:space="preserve">от 03.02.2025 №7-20-2025 </w:t>
      </w:r>
      <w:r w:rsidR="00D34100">
        <w:rPr>
          <w:sz w:val="24"/>
          <w:szCs w:val="24"/>
        </w:rPr>
        <w:t xml:space="preserve">на решение совета депутатов </w:t>
      </w:r>
      <w:r w:rsidR="00D34100" w:rsidRPr="005411AA">
        <w:rPr>
          <w:sz w:val="24"/>
          <w:szCs w:val="24"/>
        </w:rPr>
        <w:t xml:space="preserve">Фёдоровского городского поселения </w:t>
      </w:r>
      <w:proofErr w:type="spellStart"/>
      <w:r w:rsidR="00D34100" w:rsidRPr="005411AA">
        <w:rPr>
          <w:sz w:val="24"/>
          <w:szCs w:val="24"/>
        </w:rPr>
        <w:t>Тосненского</w:t>
      </w:r>
      <w:proofErr w:type="spellEnd"/>
      <w:r w:rsidR="00D34100" w:rsidRPr="005411AA">
        <w:rPr>
          <w:sz w:val="24"/>
          <w:szCs w:val="24"/>
        </w:rPr>
        <w:t xml:space="preserve"> муниципального района Ленинградской области от 20.09.2023 № 53</w:t>
      </w:r>
    </w:p>
    <w:p w:rsidR="00E64160" w:rsidRPr="005411AA" w:rsidRDefault="00E64160" w:rsidP="00E64160">
      <w:pPr>
        <w:rPr>
          <w:rFonts w:ascii="Times New Roman" w:hAnsi="Times New Roman" w:cs="Times New Roman"/>
          <w:sz w:val="24"/>
          <w:szCs w:val="24"/>
        </w:rPr>
      </w:pPr>
    </w:p>
    <w:p w:rsidR="00E64160" w:rsidRPr="005411AA" w:rsidRDefault="00E64160" w:rsidP="00E64160">
      <w:pPr>
        <w:pStyle w:val="3"/>
        <w:ind w:firstLine="480"/>
        <w:rPr>
          <w:rFonts w:ascii="Times New Roman" w:hAnsi="Times New Roman"/>
        </w:rPr>
      </w:pPr>
      <w:r w:rsidRPr="005411AA">
        <w:rPr>
          <w:rFonts w:ascii="Times New Roman" w:hAnsi="Times New Roman"/>
        </w:rPr>
        <w:t>РЕШИЛ:</w:t>
      </w:r>
    </w:p>
    <w:p w:rsidR="00E64160" w:rsidRPr="005411AA" w:rsidRDefault="00E64160" w:rsidP="00E64160">
      <w:pPr>
        <w:pStyle w:val="3"/>
        <w:ind w:firstLine="480"/>
        <w:rPr>
          <w:rFonts w:ascii="Times New Roman" w:hAnsi="Times New Roman"/>
        </w:rPr>
      </w:pPr>
    </w:p>
    <w:p w:rsidR="00E64160" w:rsidRPr="005411AA" w:rsidRDefault="00E64160" w:rsidP="00E64160">
      <w:pPr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5411AA">
        <w:rPr>
          <w:rFonts w:ascii="Times New Roman" w:hAnsi="Times New Roman" w:cs="Times New Roman"/>
          <w:sz w:val="24"/>
          <w:szCs w:val="24"/>
        </w:rPr>
        <w:t xml:space="preserve">1.Внести в решение совета депутатов Фёдоровского городского поселения </w:t>
      </w:r>
      <w:proofErr w:type="spellStart"/>
      <w:r w:rsidRPr="005411AA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5411AA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20.09.2023 №53 «Об установлении земельного налога на территории Фёдоровского городского поселения </w:t>
      </w:r>
      <w:proofErr w:type="spellStart"/>
      <w:r w:rsidRPr="005411AA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5411AA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области» </w:t>
      </w:r>
      <w:r w:rsidRPr="005411AA">
        <w:rPr>
          <w:rFonts w:ascii="Times New Roman" w:hAnsi="Times New Roman" w:cs="Times New Roman"/>
          <w:color w:val="000000"/>
          <w:sz w:val="24"/>
          <w:szCs w:val="24"/>
        </w:rPr>
        <w:t>следующее</w:t>
      </w:r>
      <w:r w:rsidRPr="005411AA">
        <w:rPr>
          <w:rFonts w:ascii="Times New Roman" w:hAnsi="Times New Roman" w:cs="Times New Roman"/>
          <w:sz w:val="24"/>
          <w:szCs w:val="24"/>
        </w:rPr>
        <w:t xml:space="preserve"> изменение:</w:t>
      </w:r>
    </w:p>
    <w:p w:rsidR="00E64160" w:rsidRPr="005411AA" w:rsidRDefault="00E64160" w:rsidP="00E64160">
      <w:pPr>
        <w:pStyle w:val="Heading"/>
        <w:numPr>
          <w:ilvl w:val="1"/>
          <w:numId w:val="2"/>
        </w:numPr>
        <w:tabs>
          <w:tab w:val="left" w:pos="993"/>
        </w:tabs>
        <w:spacing w:line="240" w:lineRule="atLeast"/>
        <w:ind w:left="709" w:hanging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411AA">
        <w:rPr>
          <w:rFonts w:ascii="Times New Roman" w:hAnsi="Times New Roman" w:cs="Times New Roman"/>
          <w:b w:val="0"/>
          <w:sz w:val="24"/>
          <w:szCs w:val="24"/>
        </w:rPr>
        <w:t xml:space="preserve"> Подпункт 1 пункта 2 решения изложить в следующей редакции:</w:t>
      </w:r>
    </w:p>
    <w:p w:rsidR="00835792" w:rsidRPr="005411AA" w:rsidRDefault="00E64160" w:rsidP="00E64160">
      <w:pPr>
        <w:widowControl w:val="0"/>
        <w:autoSpaceDE w:val="0"/>
        <w:autoSpaceDN w:val="0"/>
        <w:adjustRightInd w:val="0"/>
        <w:spacing w:before="22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AA">
        <w:rPr>
          <w:rFonts w:ascii="Times New Roman" w:eastAsia="Times New Roman" w:hAnsi="Times New Roman" w:cs="Times New Roman"/>
          <w:sz w:val="24"/>
          <w:szCs w:val="24"/>
          <w:lang w:eastAsia="ru-RU"/>
        </w:rPr>
        <w:t>"1</w:t>
      </w:r>
      <w:r w:rsidR="004B3F13" w:rsidRPr="005411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A30B0" w:rsidRPr="00541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налоговые ставки в следующих размерах:</w:t>
      </w:r>
    </w:p>
    <w:p w:rsidR="00835792" w:rsidRPr="005411AA" w:rsidRDefault="001A30B0" w:rsidP="00835792">
      <w:pPr>
        <w:widowControl w:val="0"/>
        <w:autoSpaceDE w:val="0"/>
        <w:autoSpaceDN w:val="0"/>
        <w:adjustRightInd w:val="0"/>
        <w:spacing w:before="22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AA">
        <w:rPr>
          <w:rFonts w:ascii="Times New Roman" w:eastAsia="Times New Roman" w:hAnsi="Times New Roman" w:cs="Times New Roman"/>
          <w:sz w:val="24"/>
          <w:szCs w:val="24"/>
          <w:lang w:eastAsia="ru-RU"/>
        </w:rPr>
        <w:t>1) 0,3 процента в отношении земельных участков:</w:t>
      </w:r>
    </w:p>
    <w:p w:rsidR="004B3F13" w:rsidRPr="005411AA" w:rsidRDefault="001A30B0" w:rsidP="00835792">
      <w:pPr>
        <w:widowControl w:val="0"/>
        <w:tabs>
          <w:tab w:val="left" w:pos="426"/>
        </w:tabs>
        <w:autoSpaceDE w:val="0"/>
        <w:autoSpaceDN w:val="0"/>
        <w:adjustRightInd w:val="0"/>
        <w:spacing w:before="2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B3F13" w:rsidRPr="005411AA" w:rsidRDefault="004B3F13" w:rsidP="004B3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1AA">
        <w:rPr>
          <w:rFonts w:ascii="Times New Roman" w:hAnsi="Times New Roman" w:cs="Times New Roman"/>
          <w:sz w:val="24"/>
          <w:szCs w:val="24"/>
        </w:rPr>
        <w:t xml:space="preserve">занятых </w:t>
      </w:r>
      <w:hyperlink r:id="rId7" w:history="1">
        <w:r w:rsidRPr="005411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жилищным фондом</w:t>
        </w:r>
      </w:hyperlink>
      <w:r w:rsidRPr="005411AA">
        <w:rPr>
          <w:rFonts w:ascii="Times New Roman" w:hAnsi="Times New Roman" w:cs="Times New Roman"/>
          <w:sz w:val="24"/>
          <w:szCs w:val="24"/>
        </w:rPr>
        <w:t xml:space="preserve"> и (или) объектами инженерной инфраструктуры жилищно-коммунального комплекса (за исключением </w:t>
      </w:r>
      <w:hyperlink r:id="rId8" w:history="1">
        <w:r w:rsidRPr="005411AA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</w:t>
        </w:r>
      </w:hyperlink>
      <w:r w:rsidRPr="005411AA">
        <w:rPr>
          <w:rFonts w:ascii="Times New Roman" w:hAnsi="Times New Roman" w:cs="Times New Roman"/>
          <w:sz w:val="24"/>
          <w:szCs w:val="24"/>
        </w:rPr>
        <w:t xml:space="preserve"> земельного участка, </w:t>
      </w:r>
      <w:r w:rsidRPr="005411AA">
        <w:rPr>
          <w:rFonts w:ascii="Times New Roman" w:hAnsi="Times New Roman" w:cs="Times New Roman"/>
          <w:sz w:val="24"/>
          <w:szCs w:val="24"/>
        </w:rPr>
        <w:lastRenderedPageBreak/>
        <w:t xml:space="preserve">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</w:t>
      </w:r>
      <w:hyperlink r:id="rId9" w:history="1">
        <w:r w:rsidRPr="005411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исключением</w:t>
        </w:r>
      </w:hyperlink>
      <w:r w:rsidR="00046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5411AA">
        <w:rPr>
          <w:rFonts w:ascii="Times New Roman" w:hAnsi="Times New Roman" w:cs="Times New Roman"/>
          <w:color w:val="000000" w:themeColor="text1"/>
          <w:sz w:val="24"/>
          <w:szCs w:val="24"/>
        </w:rPr>
        <w:t>указанных в настоящем абзаце земельных участков, приобретенны</w:t>
      </w:r>
      <w:r w:rsidRPr="005411AA">
        <w:rPr>
          <w:rFonts w:ascii="Times New Roman" w:hAnsi="Times New Roman" w:cs="Times New Roman"/>
          <w:sz w:val="24"/>
          <w:szCs w:val="24"/>
        </w:rPr>
        <w:t>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4B3F13" w:rsidRPr="005411AA" w:rsidRDefault="004B3F13" w:rsidP="004B3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1AA">
        <w:rPr>
          <w:rFonts w:ascii="Times New Roman" w:hAnsi="Times New Roman" w:cs="Times New Roman"/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0" w:history="1">
        <w:r w:rsidRPr="005411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личного подсобного хозяйства</w:t>
        </w:r>
      </w:hyperlink>
      <w:r w:rsidRPr="005411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садоводства или огородничества, а также земельных </w:t>
      </w:r>
      <w:hyperlink r:id="rId11" w:history="1">
        <w:r w:rsidRPr="005411AA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участков общего назначения</w:t>
        </w:r>
      </w:hyperlink>
      <w:r w:rsidRPr="005411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предусмотренных Федеральным </w:t>
      </w:r>
      <w:hyperlink r:id="rId12" w:history="1">
        <w:r w:rsidRPr="005411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5411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29 июля 2017 года N 217-ФЗ "О ведении гражданами садоводства и огородничества для с</w:t>
      </w:r>
      <w:r w:rsidRPr="005411AA">
        <w:rPr>
          <w:rFonts w:ascii="Times New Roman" w:hAnsi="Times New Roman" w:cs="Times New Roman"/>
          <w:sz w:val="24"/>
          <w:szCs w:val="24"/>
        </w:rPr>
        <w:t>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1A30B0" w:rsidRPr="005411AA" w:rsidRDefault="001A30B0" w:rsidP="00835792">
      <w:pPr>
        <w:widowControl w:val="0"/>
        <w:autoSpaceDE w:val="0"/>
        <w:autoSpaceDN w:val="0"/>
        <w:spacing w:before="2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A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  <w:r w:rsidR="004B3F13" w:rsidRPr="005411A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4B3F13" w:rsidRPr="005411AA" w:rsidRDefault="00E76FEC" w:rsidP="00E76F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11AA">
        <w:rPr>
          <w:rFonts w:ascii="Times New Roman" w:hAnsi="Times New Roman" w:cs="Times New Roman"/>
          <w:sz w:val="24"/>
          <w:szCs w:val="24"/>
        </w:rPr>
        <w:t>2. Настоящее решение в</w:t>
      </w:r>
      <w:r w:rsidRPr="005411AA">
        <w:rPr>
          <w:rFonts w:ascii="Times New Roman" w:hAnsi="Times New Roman" w:cs="Times New Roman"/>
          <w:sz w:val="24"/>
          <w:szCs w:val="24"/>
          <w:shd w:val="clear" w:color="auto" w:fill="FFFFFF"/>
        </w:rPr>
        <w:t>ступает в силу в установленном порядке и распространяет свое действие на период с 01.01.2025 года.</w:t>
      </w:r>
    </w:p>
    <w:p w:rsidR="00E76FEC" w:rsidRPr="005411AA" w:rsidRDefault="00E76FEC" w:rsidP="00E76F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3F13" w:rsidRPr="005411AA" w:rsidRDefault="00E76FEC" w:rsidP="004B3F13">
      <w:pPr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5411AA">
        <w:rPr>
          <w:rFonts w:ascii="Times New Roman" w:hAnsi="Times New Roman" w:cs="Times New Roman"/>
          <w:sz w:val="24"/>
          <w:szCs w:val="24"/>
        </w:rPr>
        <w:t>3</w:t>
      </w:r>
      <w:r w:rsidR="004B3F13" w:rsidRPr="005411AA">
        <w:rPr>
          <w:rFonts w:ascii="Times New Roman" w:hAnsi="Times New Roman" w:cs="Times New Roman"/>
          <w:sz w:val="24"/>
          <w:szCs w:val="24"/>
        </w:rPr>
        <w:t xml:space="preserve">. Обеспечить официальное </w:t>
      </w:r>
      <w:r w:rsidRPr="005411AA">
        <w:rPr>
          <w:rFonts w:ascii="Times New Roman" w:hAnsi="Times New Roman" w:cs="Times New Roman"/>
          <w:sz w:val="24"/>
          <w:szCs w:val="24"/>
        </w:rPr>
        <w:t>обнародование</w:t>
      </w:r>
      <w:r w:rsidR="004B3F13" w:rsidRPr="005411AA">
        <w:rPr>
          <w:rFonts w:ascii="Times New Roman" w:hAnsi="Times New Roman" w:cs="Times New Roman"/>
          <w:sz w:val="24"/>
          <w:szCs w:val="24"/>
        </w:rPr>
        <w:t xml:space="preserve"> настоящего решения.</w:t>
      </w:r>
    </w:p>
    <w:p w:rsidR="004B3F13" w:rsidRPr="005411AA" w:rsidRDefault="00E76FEC" w:rsidP="004B3F13">
      <w:pPr>
        <w:jc w:val="both"/>
        <w:rPr>
          <w:rFonts w:ascii="Times New Roman" w:hAnsi="Times New Roman" w:cs="Times New Roman"/>
          <w:sz w:val="24"/>
          <w:szCs w:val="24"/>
        </w:rPr>
      </w:pPr>
      <w:r w:rsidRPr="005411AA">
        <w:rPr>
          <w:rFonts w:ascii="Times New Roman" w:hAnsi="Times New Roman" w:cs="Times New Roman"/>
          <w:sz w:val="24"/>
          <w:szCs w:val="24"/>
        </w:rPr>
        <w:t xml:space="preserve">        4</w:t>
      </w:r>
      <w:r w:rsidR="004B3F13" w:rsidRPr="005411AA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решения возложить на постоянную комиссию по бюджету совета депутатов Фёдоровского городского поселения </w:t>
      </w:r>
      <w:proofErr w:type="spellStart"/>
      <w:r w:rsidR="004B3F13" w:rsidRPr="005411AA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4B3F13" w:rsidRPr="005411AA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области.</w:t>
      </w:r>
    </w:p>
    <w:p w:rsidR="004B3F13" w:rsidRPr="005411AA" w:rsidRDefault="004B3F13" w:rsidP="004B3F13">
      <w:pPr>
        <w:rPr>
          <w:rFonts w:ascii="Times New Roman" w:hAnsi="Times New Roman" w:cs="Times New Roman"/>
          <w:sz w:val="24"/>
          <w:szCs w:val="24"/>
        </w:rPr>
      </w:pPr>
    </w:p>
    <w:p w:rsidR="004B3F13" w:rsidRPr="005411AA" w:rsidRDefault="004B3F13" w:rsidP="004B3F13">
      <w:pPr>
        <w:rPr>
          <w:rFonts w:ascii="Times New Roman" w:hAnsi="Times New Roman" w:cs="Times New Roman"/>
          <w:sz w:val="24"/>
          <w:szCs w:val="24"/>
        </w:rPr>
      </w:pPr>
    </w:p>
    <w:p w:rsidR="004B3F13" w:rsidRPr="005411AA" w:rsidRDefault="004B3F13" w:rsidP="004B3F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</w:pPr>
      <w:r w:rsidRPr="005411A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Глава Фёдоровского городского поселения</w:t>
      </w:r>
    </w:p>
    <w:p w:rsidR="004B3F13" w:rsidRPr="005411AA" w:rsidRDefault="004B3F13" w:rsidP="004B3F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</w:pPr>
      <w:proofErr w:type="spellStart"/>
      <w:r w:rsidRPr="005411A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Тосненского</w:t>
      </w:r>
      <w:proofErr w:type="spellEnd"/>
      <w:r w:rsidRPr="005411A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 муниципального</w:t>
      </w:r>
    </w:p>
    <w:p w:rsidR="00815E62" w:rsidRPr="005411AA" w:rsidRDefault="004B3F13" w:rsidP="004B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1A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района Ленинградской области                                                          </w:t>
      </w:r>
      <w:proofErr w:type="spellStart"/>
      <w:r w:rsidRPr="005411A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О.Р.Ким</w:t>
      </w:r>
      <w:proofErr w:type="spellEnd"/>
    </w:p>
    <w:sectPr w:rsidR="00815E62" w:rsidRPr="005411AA" w:rsidSect="00E76F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A68" w:rsidRDefault="00FF4A68">
      <w:pPr>
        <w:spacing w:after="0" w:line="240" w:lineRule="auto"/>
      </w:pPr>
      <w:r>
        <w:separator/>
      </w:r>
    </w:p>
  </w:endnote>
  <w:endnote w:type="continuationSeparator" w:id="0">
    <w:p w:rsidR="00FF4A68" w:rsidRDefault="00FF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11" w:rsidRDefault="00FF4A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7866543"/>
    </w:sdtPr>
    <w:sdtEndPr/>
    <w:sdtContent>
      <w:p w:rsidR="005B1A11" w:rsidRDefault="00DA0970">
        <w:pPr>
          <w:pStyle w:val="a5"/>
          <w:jc w:val="right"/>
        </w:pPr>
        <w:r>
          <w:fldChar w:fldCharType="begin"/>
        </w:r>
        <w:r w:rsidR="001A30B0">
          <w:instrText>PAGE   \* MERGEFORMAT</w:instrText>
        </w:r>
        <w:r>
          <w:fldChar w:fldCharType="separate"/>
        </w:r>
        <w:r w:rsidR="00046146">
          <w:rPr>
            <w:noProof/>
          </w:rPr>
          <w:t>2</w:t>
        </w:r>
        <w:r>
          <w:fldChar w:fldCharType="end"/>
        </w:r>
      </w:p>
    </w:sdtContent>
  </w:sdt>
  <w:p w:rsidR="005B1A11" w:rsidRDefault="00FF4A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11" w:rsidRDefault="00FF4A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A68" w:rsidRDefault="00FF4A68">
      <w:pPr>
        <w:spacing w:after="0" w:line="240" w:lineRule="auto"/>
      </w:pPr>
      <w:r>
        <w:separator/>
      </w:r>
    </w:p>
  </w:footnote>
  <w:footnote w:type="continuationSeparator" w:id="0">
    <w:p w:rsidR="00FF4A68" w:rsidRDefault="00FF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11" w:rsidRDefault="00FF4A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11" w:rsidRDefault="00FF4A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11" w:rsidRDefault="00FF4A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17AD2"/>
    <w:multiLevelType w:val="multilevel"/>
    <w:tmpl w:val="414A3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abstractNum w:abstractNumId="1" w15:restartNumberingAfterBreak="0">
    <w:nsid w:val="717018FC"/>
    <w:multiLevelType w:val="singleLevel"/>
    <w:tmpl w:val="6E8C541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B0"/>
    <w:rsid w:val="00025BC4"/>
    <w:rsid w:val="00046146"/>
    <w:rsid w:val="00057F06"/>
    <w:rsid w:val="00073F25"/>
    <w:rsid w:val="000C1F13"/>
    <w:rsid w:val="00137137"/>
    <w:rsid w:val="00160C4D"/>
    <w:rsid w:val="001A30B0"/>
    <w:rsid w:val="001D4CEF"/>
    <w:rsid w:val="00277F42"/>
    <w:rsid w:val="002F1829"/>
    <w:rsid w:val="0030288B"/>
    <w:rsid w:val="00453ABC"/>
    <w:rsid w:val="004B3F13"/>
    <w:rsid w:val="004D3560"/>
    <w:rsid w:val="004F1BA5"/>
    <w:rsid w:val="005115F3"/>
    <w:rsid w:val="005411AA"/>
    <w:rsid w:val="005866A5"/>
    <w:rsid w:val="006A6C98"/>
    <w:rsid w:val="006B5C13"/>
    <w:rsid w:val="006E2B6B"/>
    <w:rsid w:val="00752F39"/>
    <w:rsid w:val="007C2DE2"/>
    <w:rsid w:val="00815E62"/>
    <w:rsid w:val="00835792"/>
    <w:rsid w:val="008A0024"/>
    <w:rsid w:val="00905C70"/>
    <w:rsid w:val="009B746F"/>
    <w:rsid w:val="00A67332"/>
    <w:rsid w:val="00B5763A"/>
    <w:rsid w:val="00C912E9"/>
    <w:rsid w:val="00CB2293"/>
    <w:rsid w:val="00CB2F4E"/>
    <w:rsid w:val="00CB6DB9"/>
    <w:rsid w:val="00D34100"/>
    <w:rsid w:val="00D6482C"/>
    <w:rsid w:val="00DA0970"/>
    <w:rsid w:val="00E306B8"/>
    <w:rsid w:val="00E64160"/>
    <w:rsid w:val="00E76FEC"/>
    <w:rsid w:val="00E92E32"/>
    <w:rsid w:val="00F149BD"/>
    <w:rsid w:val="00FF4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F3022"/>
  <w15:docId w15:val="{A7D76126-886B-4183-88D3-610E3C28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0B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64160"/>
    <w:pPr>
      <w:keepNext/>
      <w:widowControl w:val="0"/>
      <w:shd w:val="clear" w:color="auto" w:fill="FFFFFF"/>
      <w:autoSpaceDE w:val="0"/>
      <w:autoSpaceDN w:val="0"/>
      <w:adjustRightInd w:val="0"/>
      <w:spacing w:before="509" w:after="0" w:line="240" w:lineRule="auto"/>
      <w:ind w:left="24"/>
      <w:jc w:val="center"/>
      <w:outlineLvl w:val="0"/>
    </w:pPr>
    <w:rPr>
      <w:rFonts w:ascii="Times New Roman" w:eastAsia="Times New Roman" w:hAnsi="Times New Roman" w:cs="Times New Roman"/>
      <w:color w:val="000000"/>
      <w:spacing w:val="-12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30B0"/>
  </w:style>
  <w:style w:type="paragraph" w:styleId="a5">
    <w:name w:val="footer"/>
    <w:basedOn w:val="a"/>
    <w:link w:val="a6"/>
    <w:uiPriority w:val="99"/>
    <w:unhideWhenUsed/>
    <w:rsid w:val="001A3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30B0"/>
  </w:style>
  <w:style w:type="paragraph" w:styleId="a7">
    <w:name w:val="List Paragraph"/>
    <w:basedOn w:val="a"/>
    <w:uiPriority w:val="34"/>
    <w:qFormat/>
    <w:rsid w:val="0083579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3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71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64160"/>
    <w:rPr>
      <w:rFonts w:ascii="Times New Roman" w:eastAsia="Times New Roman" w:hAnsi="Times New Roman" w:cs="Times New Roman"/>
      <w:color w:val="000000"/>
      <w:spacing w:val="-12"/>
      <w:sz w:val="25"/>
      <w:szCs w:val="25"/>
      <w:shd w:val="clear" w:color="auto" w:fill="FFFFFF"/>
      <w:lang w:eastAsia="ru-RU"/>
    </w:rPr>
  </w:style>
  <w:style w:type="paragraph" w:styleId="3">
    <w:name w:val="Body Text Indent 3"/>
    <w:basedOn w:val="a"/>
    <w:link w:val="30"/>
    <w:rsid w:val="00E64160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64160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E641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E76F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6786&amp;dst=100005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97804&amp;dst=100149" TargetMode="External"/><Relationship Id="rId12" Type="http://schemas.openxmlformats.org/officeDocument/2006/relationships/hyperlink" Target="https://login.consultant.ru/link/?req=doc&amp;base=RZB&amp;n=481366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12647&amp;dst=10001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ZB&amp;n=454116&amp;dst=10002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52382&amp;dst=10045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2025-02-28T06:10:00Z</cp:lastPrinted>
  <dcterms:created xsi:type="dcterms:W3CDTF">2025-02-27T11:00:00Z</dcterms:created>
  <dcterms:modified xsi:type="dcterms:W3CDTF">2025-02-28T06:11:00Z</dcterms:modified>
</cp:coreProperties>
</file>