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AE" w:rsidRPr="007750AE" w:rsidRDefault="007750AE" w:rsidP="007750AE">
      <w:pPr>
        <w:jc w:val="center"/>
        <w:rPr>
          <w:noProof/>
        </w:rPr>
      </w:pPr>
      <w:r w:rsidRPr="007750A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-494665</wp:posOffset>
            </wp:positionV>
            <wp:extent cx="612140" cy="723265"/>
            <wp:effectExtent l="0" t="0" r="0" b="635"/>
            <wp:wrapNone/>
            <wp:docPr id="1" name="Рисунок 1" descr="Фёд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ёд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0AE" w:rsidRPr="007750AE" w:rsidRDefault="007750AE" w:rsidP="007750AE">
      <w:pPr>
        <w:contextualSpacing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7750AE">
        <w:rPr>
          <w:rFonts w:eastAsia="Calibri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7750AE" w:rsidRPr="007750AE" w:rsidRDefault="007750AE" w:rsidP="007750AE">
      <w:pPr>
        <w:suppressAutoHyphens/>
        <w:contextualSpacing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7750AE">
        <w:rPr>
          <w:rFonts w:eastAsia="Calibri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7750AE" w:rsidRPr="007750AE" w:rsidRDefault="007750AE" w:rsidP="007750AE">
      <w:pPr>
        <w:suppressAutoHyphens/>
        <w:contextualSpacing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7750AE">
        <w:rPr>
          <w:rFonts w:eastAsia="Calibri"/>
          <w:b/>
          <w:bCs/>
          <w:sz w:val="36"/>
          <w:szCs w:val="36"/>
          <w:lang w:eastAsia="ar-SA"/>
        </w:rPr>
        <w:t>Ленинградской области</w:t>
      </w:r>
    </w:p>
    <w:p w:rsidR="007750AE" w:rsidRPr="007750AE" w:rsidRDefault="007750AE" w:rsidP="007750AE">
      <w:pPr>
        <w:suppressAutoHyphens/>
        <w:contextualSpacing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7750AE">
        <w:rPr>
          <w:rFonts w:eastAsia="Calibri"/>
          <w:b/>
          <w:bCs/>
          <w:sz w:val="36"/>
          <w:szCs w:val="36"/>
          <w:lang w:eastAsia="ar-SA"/>
        </w:rPr>
        <w:t>Администрация</w:t>
      </w:r>
    </w:p>
    <w:p w:rsidR="007750AE" w:rsidRPr="003F3B6A" w:rsidRDefault="007750AE" w:rsidP="007750AE">
      <w:pPr>
        <w:suppressAutoHyphens/>
        <w:contextualSpacing/>
        <w:jc w:val="right"/>
        <w:rPr>
          <w:rFonts w:eastAsia="Calibri"/>
          <w:b/>
          <w:bCs/>
          <w:sz w:val="36"/>
          <w:szCs w:val="36"/>
          <w:lang w:eastAsia="ar-SA"/>
        </w:rPr>
      </w:pPr>
    </w:p>
    <w:p w:rsidR="007750AE" w:rsidRPr="007750AE" w:rsidRDefault="007750AE" w:rsidP="007750AE">
      <w:pPr>
        <w:suppressAutoHyphens/>
        <w:contextualSpacing/>
        <w:jc w:val="center"/>
        <w:rPr>
          <w:rFonts w:eastAsia="Calibri"/>
          <w:b/>
          <w:sz w:val="36"/>
          <w:szCs w:val="36"/>
          <w:lang w:eastAsia="ar-SA"/>
        </w:rPr>
      </w:pPr>
      <w:r w:rsidRPr="007750AE">
        <w:rPr>
          <w:b/>
          <w:bCs/>
          <w:sz w:val="36"/>
          <w:szCs w:val="36"/>
          <w:lang w:eastAsia="ar-SA"/>
        </w:rPr>
        <w:t>Постановление</w:t>
      </w:r>
    </w:p>
    <w:p w:rsidR="007750AE" w:rsidRPr="007750AE" w:rsidRDefault="007750AE" w:rsidP="007750AE">
      <w:pPr>
        <w:suppressAutoHyphens/>
        <w:contextualSpacing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10.03.2023 № 133</w:t>
      </w:r>
    </w:p>
    <w:p w:rsidR="007750AE" w:rsidRPr="007750AE" w:rsidRDefault="007750AE" w:rsidP="007750AE">
      <w:pPr>
        <w:suppressAutoHyphens/>
        <w:spacing w:line="360" w:lineRule="exact"/>
        <w:rPr>
          <w:rFonts w:eastAsia="Calibri"/>
          <w:sz w:val="26"/>
          <w:szCs w:val="26"/>
          <w:lang w:eastAsia="ar-SA"/>
        </w:rPr>
      </w:pPr>
    </w:p>
    <w:p w:rsidR="007750AE" w:rsidRPr="007750AE" w:rsidRDefault="007750AE" w:rsidP="009A2201">
      <w:pPr>
        <w:suppressAutoHyphens/>
        <w:ind w:right="3684"/>
        <w:contextualSpacing/>
        <w:jc w:val="both"/>
        <w:rPr>
          <w:rFonts w:eastAsia="Calibri"/>
          <w:sz w:val="28"/>
          <w:szCs w:val="28"/>
          <w:lang w:eastAsia="ar-SA"/>
        </w:rPr>
      </w:pPr>
      <w:r w:rsidRPr="007750AE">
        <w:rPr>
          <w:color w:val="000000"/>
          <w:sz w:val="28"/>
          <w:szCs w:val="28"/>
        </w:rPr>
        <w:t xml:space="preserve">Об утверждении </w:t>
      </w:r>
      <w:r w:rsidR="009A2201">
        <w:rPr>
          <w:color w:val="000000"/>
          <w:sz w:val="28"/>
          <w:szCs w:val="28"/>
        </w:rPr>
        <w:t>Административного</w:t>
      </w:r>
      <w:r w:rsidR="009A2201" w:rsidRPr="009A2201">
        <w:rPr>
          <w:color w:val="000000"/>
          <w:sz w:val="28"/>
          <w:szCs w:val="28"/>
        </w:rPr>
        <w:t xml:space="preserve"> регламент</w:t>
      </w:r>
      <w:r w:rsidR="009A2201">
        <w:rPr>
          <w:color w:val="000000"/>
          <w:sz w:val="28"/>
          <w:szCs w:val="28"/>
        </w:rPr>
        <w:t>а</w:t>
      </w:r>
      <w:r w:rsidR="009A2201" w:rsidRPr="009A2201">
        <w:rPr>
          <w:color w:val="000000"/>
          <w:sz w:val="28"/>
          <w:szCs w:val="28"/>
        </w:rPr>
        <w:t xml:space="preserve">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:rsidR="007750AE" w:rsidRPr="007750AE" w:rsidRDefault="007750AE" w:rsidP="007750AE">
      <w:pPr>
        <w:suppressAutoHyphens/>
        <w:contextualSpacing/>
        <w:rPr>
          <w:rFonts w:eastAsia="Calibri"/>
          <w:sz w:val="28"/>
          <w:szCs w:val="28"/>
          <w:lang w:eastAsia="ar-SA"/>
        </w:rPr>
      </w:pPr>
    </w:p>
    <w:p w:rsidR="007750AE" w:rsidRPr="007750AE" w:rsidRDefault="007750AE" w:rsidP="007750A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50AE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областным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Уставом Фёдоровского городского поселения Тосненского муниципального района Ленинградской области, администрация Фёдоровского городского поселения Тосненского муниципального района Ленинградской области</w:t>
      </w:r>
    </w:p>
    <w:p w:rsidR="007750AE" w:rsidRPr="007750AE" w:rsidRDefault="007750AE" w:rsidP="007750AE">
      <w:pPr>
        <w:suppressAutoHyphens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7750AE" w:rsidRPr="007750AE" w:rsidRDefault="007750AE" w:rsidP="007750AE">
      <w:pPr>
        <w:suppressAutoHyphens/>
        <w:contextualSpacing/>
        <w:jc w:val="both"/>
        <w:rPr>
          <w:rFonts w:eastAsia="Calibri"/>
          <w:sz w:val="28"/>
          <w:szCs w:val="28"/>
          <w:lang w:eastAsia="ar-SA"/>
        </w:rPr>
      </w:pPr>
      <w:r w:rsidRPr="007750AE">
        <w:rPr>
          <w:rFonts w:eastAsia="Calibri"/>
          <w:sz w:val="28"/>
          <w:szCs w:val="28"/>
          <w:lang w:eastAsia="ar-SA"/>
        </w:rPr>
        <w:t>ПОСТАНОВЛЯЕТ:</w:t>
      </w:r>
    </w:p>
    <w:p w:rsidR="007750AE" w:rsidRPr="007750AE" w:rsidRDefault="007750AE" w:rsidP="007750AE">
      <w:pPr>
        <w:suppressAutoHyphens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7750AE" w:rsidRPr="007750AE" w:rsidRDefault="007750AE" w:rsidP="00AB4567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750AE">
        <w:rPr>
          <w:sz w:val="28"/>
          <w:szCs w:val="28"/>
        </w:rPr>
        <w:t xml:space="preserve">Утвердить Административный регламент по предоставлению на территории Фёдоровского городского поселения Тосненского муниципального района Ленинградской области муниципальной услуги </w:t>
      </w:r>
      <w:r w:rsidR="00AB4567" w:rsidRPr="00AB4567">
        <w:rPr>
          <w:sz w:val="28"/>
          <w:szCs w:val="28"/>
        </w:rPr>
        <w:t xml:space="preserve">«Выдача градостроительного плана земельного участка» </w:t>
      </w:r>
      <w:r w:rsidRPr="007750AE">
        <w:rPr>
          <w:sz w:val="28"/>
          <w:szCs w:val="28"/>
          <w:shd w:val="clear" w:color="auto" w:fill="FFFFFF"/>
        </w:rPr>
        <w:t xml:space="preserve">согласно приложению к настоящему постановлению. </w:t>
      </w:r>
    </w:p>
    <w:p w:rsidR="007750AE" w:rsidRPr="007750AE" w:rsidRDefault="007750AE" w:rsidP="00AB4567">
      <w:pPr>
        <w:widowControl w:val="0"/>
        <w:numPr>
          <w:ilvl w:val="0"/>
          <w:numId w:val="5"/>
        </w:numPr>
        <w:tabs>
          <w:tab w:val="clear" w:pos="360"/>
          <w:tab w:val="num" w:pos="0"/>
          <w:tab w:val="num" w:pos="142"/>
        </w:tabs>
        <w:suppressAutoHyphens/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7750AE">
        <w:rPr>
          <w:sz w:val="28"/>
          <w:szCs w:val="28"/>
        </w:rPr>
        <w:t xml:space="preserve">Признать утратившими силу: </w:t>
      </w:r>
    </w:p>
    <w:p w:rsidR="007750AE" w:rsidRPr="007750AE" w:rsidRDefault="007750AE" w:rsidP="00AB4567">
      <w:pPr>
        <w:widowControl w:val="0"/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0AE">
        <w:rPr>
          <w:sz w:val="28"/>
          <w:szCs w:val="28"/>
        </w:rPr>
        <w:t xml:space="preserve">2.1. Постановление администрации Федоровского городского поселения Тосненского района Ленинградской области от </w:t>
      </w:r>
      <w:r w:rsidR="00AB4567">
        <w:rPr>
          <w:sz w:val="28"/>
          <w:szCs w:val="28"/>
        </w:rPr>
        <w:t>10.09.2019 № 325</w:t>
      </w:r>
      <w:r w:rsidRPr="007750AE">
        <w:rPr>
          <w:sz w:val="28"/>
          <w:szCs w:val="28"/>
        </w:rPr>
        <w:t xml:space="preserve"> «</w:t>
      </w:r>
      <w:r w:rsidR="00AB4567" w:rsidRPr="00AB4567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 администрацией Федоровского городского поселения Тосненского района Ленинградской области</w:t>
      </w:r>
      <w:r w:rsidRPr="007750AE">
        <w:rPr>
          <w:sz w:val="28"/>
          <w:szCs w:val="28"/>
        </w:rPr>
        <w:t>».</w:t>
      </w:r>
    </w:p>
    <w:p w:rsidR="007750AE" w:rsidRPr="007750AE" w:rsidRDefault="007750AE" w:rsidP="00AB4567">
      <w:pPr>
        <w:widowControl w:val="0"/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0AE">
        <w:rPr>
          <w:sz w:val="28"/>
          <w:szCs w:val="28"/>
        </w:rPr>
        <w:t xml:space="preserve">2.2. Постановление администрации Федоровского городского поселения Тосненского района Ленинградской области </w:t>
      </w:r>
      <w:r w:rsidR="00853E1C">
        <w:rPr>
          <w:sz w:val="28"/>
          <w:szCs w:val="28"/>
        </w:rPr>
        <w:t>от 10.03.2020</w:t>
      </w:r>
      <w:r w:rsidRPr="007750AE">
        <w:rPr>
          <w:sz w:val="28"/>
          <w:szCs w:val="28"/>
        </w:rPr>
        <w:t xml:space="preserve"> № </w:t>
      </w:r>
      <w:r w:rsidR="00853E1C">
        <w:rPr>
          <w:sz w:val="28"/>
          <w:szCs w:val="28"/>
        </w:rPr>
        <w:t>105</w:t>
      </w:r>
      <w:r w:rsidRPr="007750AE">
        <w:rPr>
          <w:sz w:val="28"/>
          <w:szCs w:val="28"/>
        </w:rPr>
        <w:t xml:space="preserve"> «</w:t>
      </w:r>
      <w:r w:rsidR="00AB4567" w:rsidRPr="00AB4567">
        <w:rPr>
          <w:sz w:val="28"/>
          <w:szCs w:val="28"/>
        </w:rPr>
        <w:t xml:space="preserve">О внесении </w:t>
      </w:r>
      <w:r w:rsidR="00AB4567" w:rsidRPr="00AB4567">
        <w:rPr>
          <w:sz w:val="28"/>
          <w:szCs w:val="28"/>
        </w:rPr>
        <w:lastRenderedPageBreak/>
        <w:t>изменений в постановление от 10.09.2019г. № 325 «Об утверждении Административного регламента по предоставлению муниципальной услуги «Выдача градостроительного плана земельного участка» администрацией Федоровского городского поселения Тосненского района Ленинградской области»</w:t>
      </w:r>
      <w:r w:rsidRPr="007750AE">
        <w:rPr>
          <w:sz w:val="28"/>
          <w:szCs w:val="28"/>
        </w:rPr>
        <w:t xml:space="preserve">». </w:t>
      </w:r>
    </w:p>
    <w:p w:rsidR="007750AE" w:rsidRPr="007750AE" w:rsidRDefault="007750AE" w:rsidP="00AB4567">
      <w:pPr>
        <w:widowControl w:val="0"/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0AE">
        <w:rPr>
          <w:sz w:val="28"/>
          <w:szCs w:val="28"/>
        </w:rPr>
        <w:t>3. Обеспечить официальное опубликование (обнародование) настоящего постановления.</w:t>
      </w:r>
    </w:p>
    <w:p w:rsidR="007750AE" w:rsidRPr="007750AE" w:rsidRDefault="007750AE" w:rsidP="00AB4567">
      <w:pPr>
        <w:widowControl w:val="0"/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0AE">
        <w:rPr>
          <w:sz w:val="28"/>
          <w:szCs w:val="28"/>
        </w:rPr>
        <w:t>4. Контроль за исполнение настоящего постановления возложить на заместителя главы администрации, курирующего отдел землеустройства, архитектуры и муниципального имущества.</w:t>
      </w: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50AE">
        <w:rPr>
          <w:sz w:val="28"/>
          <w:szCs w:val="28"/>
        </w:rPr>
        <w:t>Глава администрации                                                                          М.И. Носов</w:t>
      </w: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4423CB" w:rsidRDefault="004423CB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B93AE7" w:rsidRPr="007750AE" w:rsidRDefault="00B93AE7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7750AE">
        <w:rPr>
          <w:i/>
          <w:sz w:val="16"/>
          <w:szCs w:val="16"/>
        </w:rPr>
        <w:t>Исп. М.Н. Яшина 8(81361)65323</w:t>
      </w:r>
    </w:p>
    <w:p w:rsidR="007750AE" w:rsidRPr="007750AE" w:rsidRDefault="007750AE" w:rsidP="007750AE">
      <w:pPr>
        <w:widowControl w:val="0"/>
        <w:tabs>
          <w:tab w:val="left" w:pos="720"/>
          <w:tab w:val="left" w:pos="900"/>
          <w:tab w:val="left" w:pos="1620"/>
        </w:tabs>
        <w:autoSpaceDE w:val="0"/>
        <w:autoSpaceDN w:val="0"/>
        <w:adjustRightInd w:val="0"/>
        <w:jc w:val="both"/>
        <w:rPr>
          <w:i/>
          <w:sz w:val="16"/>
          <w:szCs w:val="16"/>
        </w:rPr>
        <w:sectPr w:rsidR="007750AE" w:rsidRPr="007750AE" w:rsidSect="003F3B6A">
          <w:headerReference w:type="default" r:id="rId9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7750AE" w:rsidRPr="007750AE" w:rsidRDefault="007750AE" w:rsidP="007750AE">
      <w:pPr>
        <w:widowControl w:val="0"/>
        <w:suppressAutoHyphens/>
        <w:autoSpaceDE w:val="0"/>
        <w:ind w:left="5670"/>
        <w:contextualSpacing/>
        <w:jc w:val="both"/>
        <w:rPr>
          <w:bCs/>
          <w:sz w:val="20"/>
          <w:szCs w:val="20"/>
          <w:lang w:eastAsia="zh-CN"/>
        </w:rPr>
      </w:pPr>
      <w:r w:rsidRPr="007750AE">
        <w:rPr>
          <w:bCs/>
          <w:sz w:val="20"/>
          <w:szCs w:val="20"/>
          <w:lang w:eastAsia="zh-CN"/>
        </w:rPr>
        <w:lastRenderedPageBreak/>
        <w:t xml:space="preserve">Приложение </w:t>
      </w:r>
    </w:p>
    <w:p w:rsidR="007750AE" w:rsidRPr="007750AE" w:rsidRDefault="007750AE" w:rsidP="007750AE">
      <w:pPr>
        <w:widowControl w:val="0"/>
        <w:suppressAutoHyphens/>
        <w:autoSpaceDE w:val="0"/>
        <w:ind w:left="5670"/>
        <w:contextualSpacing/>
        <w:jc w:val="both"/>
        <w:rPr>
          <w:bCs/>
          <w:sz w:val="20"/>
          <w:szCs w:val="20"/>
          <w:lang w:eastAsia="zh-CN"/>
        </w:rPr>
      </w:pPr>
      <w:r w:rsidRPr="007750AE">
        <w:rPr>
          <w:bCs/>
          <w:sz w:val="20"/>
          <w:szCs w:val="20"/>
          <w:lang w:eastAsia="zh-CN"/>
        </w:rPr>
        <w:t>к постановлению администрации Фёдоровского городского поселения Тосненского муниципального района Ленинградской области от 10.03.2023 №</w:t>
      </w:r>
      <w:r>
        <w:rPr>
          <w:bCs/>
          <w:sz w:val="20"/>
          <w:szCs w:val="20"/>
          <w:lang w:eastAsia="zh-CN"/>
        </w:rPr>
        <w:t>133</w:t>
      </w:r>
    </w:p>
    <w:p w:rsidR="007750AE" w:rsidRDefault="007750AE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579EA" w:rsidRPr="006E1FB3" w:rsidRDefault="0020676F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E1FB3" w:rsidRPr="006E1FB3">
        <w:rPr>
          <w:b/>
          <w:sz w:val="28"/>
          <w:szCs w:val="28"/>
        </w:rPr>
        <w:t>дминистративн</w:t>
      </w:r>
      <w:r w:rsidR="007750AE">
        <w:rPr>
          <w:b/>
          <w:sz w:val="28"/>
          <w:szCs w:val="28"/>
        </w:rPr>
        <w:t>ый регламент</w:t>
      </w:r>
      <w:r w:rsidR="007750AE">
        <w:rPr>
          <w:b/>
          <w:sz w:val="28"/>
          <w:szCs w:val="28"/>
        </w:rPr>
        <w:br/>
      </w:r>
      <w:r w:rsidR="00C62B5C" w:rsidRPr="006E1FB3">
        <w:rPr>
          <w:b/>
          <w:sz w:val="28"/>
          <w:szCs w:val="28"/>
        </w:rPr>
        <w:t>предоставления</w:t>
      </w:r>
      <w:r w:rsidR="002579EA" w:rsidRPr="006E1FB3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на территории </w:t>
      </w:r>
      <w:r w:rsidR="007750AE">
        <w:rPr>
          <w:b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</w:p>
    <w:p w:rsidR="00F26724" w:rsidRPr="006E1FB3" w:rsidRDefault="00F26724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Pr="006E1FB3">
        <w:rPr>
          <w:b/>
          <w:sz w:val="28"/>
          <w:szCs w:val="28"/>
        </w:rPr>
        <w:t xml:space="preserve"> услуга)</w:t>
      </w:r>
    </w:p>
    <w:p w:rsidR="00460FB5" w:rsidRPr="001A5695" w:rsidRDefault="00460FB5" w:rsidP="006E1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1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:rsidR="00DA5931" w:rsidRPr="00F5728C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</w:t>
      </w:r>
      <w:r w:rsidRPr="00F5728C">
        <w:rPr>
          <w:sz w:val="28"/>
          <w:szCs w:val="28"/>
        </w:rPr>
        <w:t xml:space="preserve">администрации </w:t>
      </w:r>
      <w:r w:rsidR="00F5728C" w:rsidRPr="00F5728C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F5728C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="00F5728C">
        <w:rPr>
          <w:sz w:val="28"/>
          <w:szCs w:val="28"/>
        </w:rPr>
        <w:t xml:space="preserve">графиках работы, </w:t>
      </w:r>
      <w:r w:rsidRPr="00F5728C">
        <w:rPr>
          <w:sz w:val="28"/>
          <w:szCs w:val="28"/>
        </w:rPr>
        <w:t>контактных телефонах, адресах электронной почты размещается:</w:t>
      </w:r>
    </w:p>
    <w:p w:rsidR="00DA5931" w:rsidRPr="00F5728C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2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A5931" w:rsidRPr="00555BC0" w:rsidRDefault="00F5728C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а</w:t>
      </w:r>
      <w:r w:rsidR="00DA5931" w:rsidRPr="00555BC0">
        <w:rPr>
          <w:rFonts w:ascii="Times New Roman" w:hAnsi="Times New Roman"/>
          <w:sz w:val="28"/>
          <w:szCs w:val="28"/>
        </w:rPr>
        <w:t>дминистрации;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F5728C">
        <w:rPr>
          <w:rFonts w:ascii="Times New Roman" w:hAnsi="Times New Roman"/>
          <w:sz w:val="28"/>
          <w:szCs w:val="28"/>
        </w:rPr>
        <w:t xml:space="preserve">и муниципальных услуг» (далее – </w:t>
      </w:r>
      <w:r w:rsidRPr="00555BC0">
        <w:rPr>
          <w:rFonts w:ascii="Times New Roman" w:hAnsi="Times New Roman"/>
          <w:sz w:val="28"/>
          <w:szCs w:val="28"/>
        </w:rPr>
        <w:t xml:space="preserve">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 w:rsidR="00F5728C">
        <w:rPr>
          <w:rFonts w:ascii="Times New Roman" w:hAnsi="Times New Roman"/>
          <w:sz w:val="28"/>
          <w:szCs w:val="28"/>
        </w:rPr>
        <w:t>–</w:t>
      </w:r>
      <w:r w:rsidRPr="00555BC0">
        <w:rPr>
          <w:rFonts w:ascii="Times New Roman" w:hAnsi="Times New Roman"/>
          <w:sz w:val="28"/>
          <w:szCs w:val="28"/>
        </w:rPr>
        <w:t xml:space="preserve"> ПГУ ЛО)/на Едином портале государственных услуг (далее – ЕПГУ): www.gu.lenobl.ru/ </w:t>
      </w:r>
      <w:hyperlink r:id="rId10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и муниципальных услуг (функций) Ленинградской области» (далее </w:t>
      </w:r>
      <w:r w:rsidR="00F5728C">
        <w:rPr>
          <w:sz w:val="28"/>
          <w:szCs w:val="28"/>
        </w:rPr>
        <w:t>–</w:t>
      </w:r>
      <w:r w:rsidRPr="00555BC0">
        <w:rPr>
          <w:sz w:val="28"/>
          <w:szCs w:val="28"/>
        </w:rPr>
        <w:t xml:space="preserve">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sub_1002"/>
      <w:bookmarkEnd w:id="1"/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2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4" w:name="sub_1022"/>
      <w:bookmarkEnd w:id="3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555BC0">
        <w:rPr>
          <w:sz w:val="28"/>
          <w:szCs w:val="28"/>
        </w:rPr>
        <w:t>2.2. Муниципальную услугу предоставляет: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626682">
        <w:rPr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555BC0">
        <w:rPr>
          <w:rFonts w:eastAsia="Calibri"/>
          <w:sz w:val="28"/>
          <w:szCs w:val="28"/>
        </w:rPr>
        <w:t xml:space="preserve">(далее – </w:t>
      </w:r>
      <w:r w:rsidR="00626682">
        <w:rPr>
          <w:rFonts w:eastAsia="Calibri"/>
          <w:sz w:val="28"/>
          <w:szCs w:val="28"/>
        </w:rPr>
        <w:t>А</w:t>
      </w:r>
      <w:r w:rsidRPr="00555BC0">
        <w:rPr>
          <w:rFonts w:eastAsia="Calibri"/>
          <w:sz w:val="28"/>
          <w:szCs w:val="28"/>
        </w:rPr>
        <w:t>дминистрация)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DF328E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А</w:t>
      </w:r>
      <w:r w:rsidR="00555BC0" w:rsidRPr="00555BC0">
        <w:rPr>
          <w:sz w:val="28"/>
          <w:szCs w:val="28"/>
        </w:rPr>
        <w:t>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</w:t>
      </w:r>
      <w:r w:rsidR="00DF328E" w:rsidRPr="00DF328E">
        <w:rPr>
          <w:sz w:val="28"/>
          <w:szCs w:val="28"/>
        </w:rPr>
        <w:t>в электронной форме через электронную почту Администрации: fedorovskoe_mo@mail.ru</w:t>
      </w:r>
      <w:r w:rsidRPr="00555BC0">
        <w:rPr>
          <w:sz w:val="28"/>
          <w:szCs w:val="28"/>
        </w:rPr>
        <w:t>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посредством ПГУ ЛО/ЕПГУ – в администрацию, в ГБУ ЛО «МФЦ» 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3) посредством сайта </w:t>
      </w:r>
      <w:r w:rsidR="00DF328E">
        <w:rPr>
          <w:sz w:val="28"/>
          <w:szCs w:val="28"/>
        </w:rPr>
        <w:t>А</w:t>
      </w:r>
      <w:r w:rsidRPr="00555BC0">
        <w:rPr>
          <w:sz w:val="28"/>
          <w:szCs w:val="28"/>
        </w:rPr>
        <w:t>дминистрации.</w:t>
      </w:r>
    </w:p>
    <w:p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Для записи заявитель выбирает любые свободные для приема дату и время в пределах установленного в администрации или ГБУ ЛО «МФЦ» графика приема 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DF328E">
        <w:rPr>
          <w:sz w:val="28"/>
          <w:szCs w:val="28"/>
        </w:rPr>
        <w:t>№</w:t>
      </w:r>
      <w:r w:rsidRPr="00555BC0">
        <w:rPr>
          <w:sz w:val="28"/>
          <w:szCs w:val="28"/>
        </w:rPr>
        <w:t xml:space="preserve"> 149-ФЗ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555BC0">
        <w:rPr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1A5695">
        <w:rPr>
          <w:sz w:val="28"/>
          <w:szCs w:val="28"/>
          <w:lang/>
        </w:rPr>
        <w:t>2.3. Результат</w:t>
      </w:r>
      <w:r w:rsidRPr="001A5695">
        <w:rPr>
          <w:sz w:val="28"/>
          <w:szCs w:val="28"/>
          <w:lang/>
        </w:rPr>
        <w:t>ом</w:t>
      </w:r>
      <w:r w:rsidRPr="001A5695">
        <w:rPr>
          <w:sz w:val="28"/>
          <w:szCs w:val="28"/>
          <w:lang/>
        </w:rPr>
        <w:t xml:space="preserve"> предоставления</w:t>
      </w:r>
      <w:r w:rsidR="008F0055" w:rsidRPr="001A5695">
        <w:rPr>
          <w:sz w:val="28"/>
          <w:szCs w:val="28"/>
          <w:lang/>
        </w:rPr>
        <w:t xml:space="preserve">муниципальной </w:t>
      </w:r>
      <w:r w:rsidRPr="001A5695">
        <w:rPr>
          <w:sz w:val="28"/>
          <w:szCs w:val="28"/>
          <w:lang/>
        </w:rPr>
        <w:t>услуги</w:t>
      </w:r>
      <w:r w:rsidRPr="001A5695">
        <w:rPr>
          <w:sz w:val="28"/>
          <w:szCs w:val="28"/>
          <w:lang/>
        </w:rPr>
        <w:t xml:space="preserve"> является: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1A5695">
        <w:rPr>
          <w:sz w:val="28"/>
          <w:szCs w:val="28"/>
          <w:lang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1A5695">
        <w:rPr>
          <w:sz w:val="28"/>
          <w:szCs w:val="28"/>
          <w:lang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  <w:lang/>
        </w:rPr>
        <w:t>0</w:t>
      </w:r>
      <w:r w:rsidRPr="001A5695">
        <w:rPr>
          <w:sz w:val="28"/>
          <w:szCs w:val="28"/>
          <w:lang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43493" w:rsidRPr="00953B04" w:rsidRDefault="00DF328E" w:rsidP="00DF328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F328E">
        <w:rPr>
          <w:sz w:val="28"/>
          <w:szCs w:val="28"/>
          <w:lang w:eastAsia="zh-CN"/>
        </w:rPr>
        <w:t xml:space="preserve">в электронной форме через электронную почту Администрации: </w:t>
      </w:r>
      <w:r w:rsidRPr="00DF328E">
        <w:rPr>
          <w:sz w:val="28"/>
          <w:szCs w:val="28"/>
          <w:lang w:val="en-US" w:eastAsia="zh-CN"/>
        </w:rPr>
        <w:t>fedorovskoe</w:t>
      </w:r>
      <w:r w:rsidRPr="00DF328E">
        <w:rPr>
          <w:sz w:val="28"/>
          <w:szCs w:val="28"/>
          <w:lang w:eastAsia="zh-CN"/>
        </w:rPr>
        <w:t>_</w:t>
      </w:r>
      <w:r w:rsidRPr="00DF328E">
        <w:rPr>
          <w:sz w:val="28"/>
          <w:szCs w:val="28"/>
          <w:lang w:val="en-US" w:eastAsia="zh-CN"/>
        </w:rPr>
        <w:t>mo</w:t>
      </w:r>
      <w:r w:rsidRPr="00DF328E">
        <w:rPr>
          <w:sz w:val="28"/>
          <w:szCs w:val="28"/>
          <w:lang w:eastAsia="zh-CN"/>
        </w:rPr>
        <w:t>@</w:t>
      </w:r>
      <w:r w:rsidRPr="00DF328E">
        <w:rPr>
          <w:sz w:val="28"/>
          <w:szCs w:val="28"/>
          <w:lang w:val="en-US" w:eastAsia="zh-CN"/>
        </w:rPr>
        <w:t>mail</w:t>
      </w:r>
      <w:r w:rsidRPr="00DF328E">
        <w:rPr>
          <w:sz w:val="28"/>
          <w:szCs w:val="28"/>
          <w:lang w:eastAsia="zh-CN"/>
        </w:rPr>
        <w:t>.</w:t>
      </w:r>
      <w:r w:rsidRPr="00DF328E">
        <w:rPr>
          <w:sz w:val="28"/>
          <w:szCs w:val="28"/>
          <w:lang w:val="en-US" w:eastAsia="zh-CN"/>
        </w:rPr>
        <w:t>ru</w:t>
      </w:r>
      <w:r>
        <w:rPr>
          <w:sz w:val="28"/>
          <w:szCs w:val="28"/>
          <w:lang w:eastAsia="zh-CN"/>
        </w:rPr>
        <w:t>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1A5695">
        <w:rPr>
          <w:sz w:val="28"/>
          <w:szCs w:val="28"/>
          <w:lang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/>
        </w:rPr>
      </w:pPr>
      <w:r w:rsidRPr="001A5695">
        <w:rPr>
          <w:sz w:val="28"/>
          <w:szCs w:val="28"/>
          <w:lang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</w:t>
      </w:r>
      <w:r w:rsidRPr="001A5695">
        <w:rPr>
          <w:bCs/>
          <w:sz w:val="28"/>
          <w:szCs w:val="28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1A5695">
        <w:rPr>
          <w:sz w:val="28"/>
          <w:szCs w:val="28"/>
          <w:lang/>
        </w:rPr>
        <w:t xml:space="preserve">2.4. Срок предоставления услуги составляет не более четырнадцати рабочих дней </w:t>
      </w:r>
      <w:r w:rsidR="00A443B7" w:rsidRPr="00F56706">
        <w:rPr>
          <w:sz w:val="28"/>
          <w:szCs w:val="28"/>
          <w:lang/>
        </w:rPr>
        <w:t>с даты поступления</w:t>
      </w:r>
      <w:r w:rsidRPr="001A5695">
        <w:rPr>
          <w:sz w:val="28"/>
          <w:szCs w:val="28"/>
          <w:lang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  <w:lang/>
        </w:rPr>
        <w:t xml:space="preserve">в </w:t>
      </w:r>
      <w:r w:rsidRPr="001A5695">
        <w:rPr>
          <w:sz w:val="28"/>
          <w:szCs w:val="28"/>
          <w:lang/>
        </w:rPr>
        <w:t>Администраци</w:t>
      </w:r>
      <w:r w:rsidR="00A443B7">
        <w:rPr>
          <w:sz w:val="28"/>
          <w:szCs w:val="28"/>
          <w:lang/>
        </w:rPr>
        <w:t>ю</w:t>
      </w:r>
      <w:r w:rsidRPr="001A5695">
        <w:rPr>
          <w:sz w:val="28"/>
          <w:szCs w:val="28"/>
          <w:lang/>
        </w:rPr>
        <w:t xml:space="preserve">. </w:t>
      </w:r>
    </w:p>
    <w:p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7" w:name="sub_121028"/>
      <w:bookmarkStart w:id="8" w:name="sub_1028"/>
      <w:bookmarkEnd w:id="6"/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="00EA743C">
        <w:rPr>
          <w:sz w:val="28"/>
          <w:szCs w:val="28"/>
        </w:rPr>
        <w:t xml:space="preserve">Градостроительный </w:t>
      </w:r>
      <w:r w:rsidRPr="00A11EAA">
        <w:rPr>
          <w:sz w:val="28"/>
          <w:szCs w:val="28"/>
        </w:rPr>
        <w:t>кодекс</w:t>
      </w:r>
      <w:r w:rsidRPr="00953B04">
        <w:rPr>
          <w:color w:val="000000"/>
          <w:sz w:val="28"/>
          <w:szCs w:val="28"/>
        </w:rPr>
        <w:t>Российской Федерации;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Российской Федерации;</w:t>
      </w:r>
    </w:p>
    <w:p w:rsidR="00EA743C" w:rsidRPr="00EA743C" w:rsidRDefault="00EA743C" w:rsidP="00EA7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A743C">
        <w:rPr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Федерации»;</w:t>
      </w:r>
    </w:p>
    <w:p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 xml:space="preserve">Приказ Минстроя России от 25.04.2017 </w:t>
      </w:r>
      <w:r w:rsidR="00461169">
        <w:rPr>
          <w:sz w:val="28"/>
          <w:szCs w:val="28"/>
        </w:rPr>
        <w:t>№</w:t>
      </w:r>
      <w:r w:rsidR="00EC4AC4" w:rsidRPr="00953B04">
        <w:rPr>
          <w:sz w:val="28"/>
          <w:szCs w:val="28"/>
        </w:rPr>
        <w:t xml:space="preserve"> 741/пр «Об утверждении формы градостроительного плана земельного участка и порядка ее заполнения»;</w:t>
      </w:r>
    </w:p>
    <w:p w:rsidR="00953B04" w:rsidRPr="00461169" w:rsidRDefault="00953B04" w:rsidP="004611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 xml:space="preserve">Постановление Правительства РФ от 06.04.2022 </w:t>
      </w:r>
      <w:r w:rsidR="00461169">
        <w:rPr>
          <w:sz w:val="28"/>
          <w:szCs w:val="28"/>
        </w:rPr>
        <w:t>№</w:t>
      </w:r>
      <w:r w:rsidR="00B93AE7">
        <w:rPr>
          <w:sz w:val="28"/>
          <w:szCs w:val="28"/>
        </w:rPr>
        <w:t xml:space="preserve"> 603</w:t>
      </w:r>
      <w:r w:rsidR="00EC779D" w:rsidRPr="00953B04">
        <w:rPr>
          <w:sz w:val="28"/>
          <w:szCs w:val="28"/>
        </w:rPr>
        <w:t xml:space="preserve">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953B04">
        <w:rPr>
          <w:color w:val="000000"/>
          <w:sz w:val="28"/>
          <w:szCs w:val="28"/>
        </w:rPr>
        <w:t>.</w:t>
      </w:r>
    </w:p>
    <w:p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1A5695">
        <w:rPr>
          <w:sz w:val="28"/>
          <w:szCs w:val="28"/>
          <w:lang/>
        </w:rPr>
        <w:t>2.</w:t>
      </w:r>
      <w:r w:rsidRPr="001A5695">
        <w:rPr>
          <w:sz w:val="28"/>
          <w:szCs w:val="28"/>
          <w:lang/>
        </w:rPr>
        <w:t>6</w:t>
      </w:r>
      <w:r w:rsidRPr="001A5695">
        <w:rPr>
          <w:sz w:val="28"/>
          <w:szCs w:val="28"/>
          <w:lang/>
        </w:rPr>
        <w:t xml:space="preserve">. </w:t>
      </w:r>
      <w:r w:rsidRPr="001A5695">
        <w:rPr>
          <w:sz w:val="28"/>
          <w:szCs w:val="28"/>
          <w:lang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  <w:lang/>
        </w:rPr>
        <w:t xml:space="preserve">муниципальной </w:t>
      </w:r>
      <w:r w:rsidRPr="001A5695">
        <w:rPr>
          <w:sz w:val="28"/>
          <w:szCs w:val="28"/>
          <w:lang/>
        </w:rPr>
        <w:t>услуги, подлежащих представлению заявителем</w:t>
      </w:r>
      <w:r w:rsidR="00615E1A" w:rsidRPr="001A5695">
        <w:rPr>
          <w:sz w:val="28"/>
          <w:szCs w:val="28"/>
          <w:lang/>
        </w:rPr>
        <w:t>: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lastRenderedPageBreak/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461169">
        <w:rPr>
          <w:rFonts w:eastAsia="Calibri"/>
          <w:bCs/>
          <w:sz w:val="28"/>
          <w:szCs w:val="28"/>
          <w:lang w:eastAsia="en-US"/>
        </w:rPr>
        <w:t xml:space="preserve"> (расположен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>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на получение услуги оформлено не в соответствии с </w:t>
      </w:r>
      <w:r w:rsidR="00461169">
        <w:rPr>
          <w:sz w:val="28"/>
          <w:szCs w:val="28"/>
          <w:u w:val="single"/>
        </w:rPr>
        <w:t>А</w:t>
      </w:r>
      <w:r w:rsidRPr="00416297">
        <w:rPr>
          <w:sz w:val="28"/>
          <w:szCs w:val="28"/>
          <w:u w:val="single"/>
        </w:rPr>
        <w:t>дминистративным регламентом: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б)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с комплектом документов подписаны недействительной электронной подписью: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9" w:name="_GoBack"/>
      <w:r>
        <w:rPr>
          <w:rFonts w:eastAsia="Calibri"/>
          <w:bCs/>
          <w:sz w:val="28"/>
          <w:szCs w:val="28"/>
          <w:lang w:eastAsia="en-US"/>
        </w:rPr>
        <w:lastRenderedPageBreak/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57.3Градостроительно</w:t>
      </w:r>
      <w:r w:rsidR="000B0488">
        <w:rPr>
          <w:rFonts w:eastAsia="Calibri"/>
          <w:bCs/>
          <w:sz w:val="28"/>
          <w:szCs w:val="28"/>
          <w:lang w:eastAsia="en-US"/>
        </w:rPr>
        <w:t>го кодекса Российской Федерации;</w:t>
      </w:r>
    </w:p>
    <w:p w:rsidR="00F45D47" w:rsidRPr="00990ECD" w:rsidRDefault="00F45D47" w:rsidP="00F45D4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90ECD">
        <w:rPr>
          <w:rFonts w:eastAsia="Calibri"/>
          <w:bCs/>
          <w:sz w:val="28"/>
          <w:szCs w:val="28"/>
          <w:lang w:eastAsia="en-US"/>
        </w:rPr>
        <w:t>г) в заявлении указан земельный участок, не предназначенный для строительства, реконструкции объектов капитального строительства (за исключением линейных объектов);</w:t>
      </w:r>
    </w:p>
    <w:p w:rsidR="00F45D47" w:rsidRPr="00990ECD" w:rsidRDefault="000B0488" w:rsidP="00F45D4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д) </w:t>
      </w:r>
      <w:r w:rsidR="00F45D47" w:rsidRPr="00990ECD">
        <w:rPr>
          <w:rFonts w:eastAsia="Calibri"/>
          <w:bCs/>
          <w:sz w:val="28"/>
          <w:szCs w:val="28"/>
          <w:lang w:eastAsia="en-US"/>
        </w:rPr>
        <w:t xml:space="preserve">несоответствия регистрационных данных земельного участка, указанного в заявлении, Генеральному плану и Правилам землепользования и застройки Федоровского </w:t>
      </w:r>
      <w:r w:rsidR="00990ECD">
        <w:rPr>
          <w:rFonts w:eastAsia="Calibri"/>
          <w:bCs/>
          <w:sz w:val="28"/>
          <w:szCs w:val="28"/>
          <w:lang w:eastAsia="en-US"/>
        </w:rPr>
        <w:t>сель</w:t>
      </w:r>
      <w:r w:rsidR="00F45D47" w:rsidRPr="00990ECD">
        <w:rPr>
          <w:rFonts w:eastAsia="Calibri"/>
          <w:bCs/>
          <w:sz w:val="28"/>
          <w:szCs w:val="28"/>
          <w:lang w:eastAsia="en-US"/>
        </w:rPr>
        <w:t xml:space="preserve">ского поселения </w:t>
      </w:r>
      <w:r w:rsidR="00990ECD">
        <w:rPr>
          <w:rFonts w:eastAsia="Calibri"/>
          <w:bCs/>
          <w:sz w:val="28"/>
          <w:szCs w:val="28"/>
          <w:lang w:eastAsia="en-US"/>
        </w:rPr>
        <w:t xml:space="preserve">Тосненского района </w:t>
      </w:r>
      <w:r w:rsidR="00F45D47" w:rsidRPr="00990ECD">
        <w:rPr>
          <w:rFonts w:eastAsia="Calibri"/>
          <w:bCs/>
          <w:sz w:val="28"/>
          <w:szCs w:val="28"/>
          <w:lang w:eastAsia="en-US"/>
        </w:rPr>
        <w:t>Ленинградской области.</w:t>
      </w:r>
    </w:p>
    <w:p w:rsidR="000B0488" w:rsidRDefault="000B0488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</w:t>
      </w:r>
      <w:r w:rsidR="00F45D47">
        <w:rPr>
          <w:rFonts w:eastAsia="Calibri"/>
          <w:bCs/>
          <w:sz w:val="28"/>
          <w:szCs w:val="28"/>
          <w:lang w:eastAsia="en-US"/>
        </w:rPr>
        <w:t xml:space="preserve"> по форме согласно Приложению № </w:t>
      </w:r>
      <w:r w:rsidRPr="001B0BD9">
        <w:rPr>
          <w:rFonts w:eastAsia="Calibri"/>
          <w:bCs/>
          <w:sz w:val="28"/>
          <w:szCs w:val="28"/>
          <w:lang w:eastAsia="en-US"/>
        </w:rPr>
        <w:t>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</w:t>
      </w:r>
      <w:r w:rsidR="00F45D47">
        <w:rPr>
          <w:rFonts w:eastAsia="Calibri"/>
          <w:bCs/>
          <w:sz w:val="28"/>
          <w:szCs w:val="28"/>
          <w:lang w:eastAsia="en-US"/>
        </w:rPr>
        <w:t>ного участка по форме согласно П</w:t>
      </w:r>
      <w:r w:rsidR="00057226">
        <w:rPr>
          <w:rFonts w:eastAsia="Calibri"/>
          <w:bCs/>
          <w:sz w:val="28"/>
          <w:szCs w:val="28"/>
          <w:lang w:eastAsia="en-US"/>
        </w:rPr>
        <w:t xml:space="preserve">риложению № </w:t>
      </w:r>
      <w:r w:rsidRPr="001B0BD9">
        <w:rPr>
          <w:rFonts w:eastAsia="Calibri"/>
          <w:bCs/>
          <w:sz w:val="28"/>
          <w:szCs w:val="28"/>
          <w:lang w:eastAsia="en-US"/>
        </w:rPr>
        <w:t>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bookmarkEnd w:id="9"/>
    <w:p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</w:t>
      </w:r>
      <w:r w:rsidR="00EC5F25" w:rsidRPr="007B67B3">
        <w:rPr>
          <w:bCs/>
          <w:sz w:val="28"/>
          <w:szCs w:val="28"/>
        </w:rPr>
        <w:t>отсутствие факта допущения опечаток и ошибок в градостроительном плане земельного участка.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форме согласно приложению №7к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</w:t>
      </w:r>
      <w:r w:rsidR="00EC5F25" w:rsidRPr="001A5695">
        <w:rPr>
          <w:rFonts w:eastAsia="Tahoma"/>
          <w:bCs/>
          <w:sz w:val="28"/>
          <w:szCs w:val="28"/>
          <w:lang w:bidi="ru-RU"/>
        </w:rPr>
        <w:lastRenderedPageBreak/>
        <w:t>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  <w:lang/>
        </w:rPr>
        <w:t>2</w:t>
      </w:r>
      <w:r w:rsidR="00F26724" w:rsidRPr="001A5695">
        <w:rPr>
          <w:sz w:val="28"/>
          <w:szCs w:val="28"/>
          <w:lang/>
        </w:rPr>
        <w:t>.1</w:t>
      </w:r>
      <w:r w:rsidR="007244BC" w:rsidRPr="001A5695">
        <w:rPr>
          <w:sz w:val="28"/>
          <w:szCs w:val="28"/>
          <w:lang/>
        </w:rPr>
        <w:t>5</w:t>
      </w:r>
      <w:r w:rsidR="00F26724" w:rsidRPr="001A5695">
        <w:rPr>
          <w:sz w:val="28"/>
          <w:szCs w:val="28"/>
          <w:lang/>
        </w:rPr>
        <w:t>.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7"/>
    <w:bookmarkEnd w:id="8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/>
        </w:rPr>
      </w:pPr>
      <w:r w:rsidRPr="001A5695">
        <w:rPr>
          <w:sz w:val="28"/>
          <w:szCs w:val="28"/>
          <w:lang/>
        </w:rPr>
        <w:t>2.1</w:t>
      </w:r>
      <w:r w:rsidR="007244BC" w:rsidRPr="001A5695">
        <w:rPr>
          <w:sz w:val="28"/>
          <w:szCs w:val="28"/>
          <w:lang/>
        </w:rPr>
        <w:t>6</w:t>
      </w:r>
      <w:r w:rsidRPr="001A5695">
        <w:rPr>
          <w:sz w:val="28"/>
          <w:szCs w:val="28"/>
          <w:lang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  <w:lang/>
        </w:rPr>
        <w:t>муниципальной</w:t>
      </w:r>
      <w:r w:rsidRPr="001A5695">
        <w:rPr>
          <w:sz w:val="28"/>
          <w:szCs w:val="28"/>
          <w:lang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  <w:lang/>
        </w:rPr>
        <w:t>муниципальной</w:t>
      </w:r>
      <w:r w:rsidRPr="001A5695">
        <w:rPr>
          <w:sz w:val="28"/>
          <w:szCs w:val="28"/>
          <w:lang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  <w:lang w:val="ru-RU"/>
        </w:rPr>
        <w:t xml:space="preserve">2.18. </w:t>
      </w:r>
      <w:r w:rsidRPr="007A5EC2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в специально </w:t>
      </w:r>
      <w:r w:rsidRPr="007A5EC2">
        <w:rPr>
          <w:sz w:val="28"/>
          <w:szCs w:val="28"/>
        </w:rPr>
        <w:lastRenderedPageBreak/>
        <w:t>выделенных для этих целей помещениях администрации или 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lastRenderedPageBreak/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б) doc, docx, odt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/>
        </w:rPr>
      </w:pPr>
      <w:r w:rsidRPr="001A5695">
        <w:rPr>
          <w:sz w:val="28"/>
          <w:szCs w:val="28"/>
          <w:lang/>
        </w:rPr>
        <w:t>3.1.</w:t>
      </w:r>
      <w:r w:rsidRPr="001A5695">
        <w:rPr>
          <w:bCs/>
          <w:sz w:val="28"/>
          <w:szCs w:val="28"/>
          <w:lang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  <w:lang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  <w:lang w:val="ru-RU"/>
        </w:rPr>
      </w:pPr>
      <w:r w:rsidRPr="00300800">
        <w:rPr>
          <w:szCs w:val="28"/>
        </w:rPr>
        <w:lastRenderedPageBreak/>
        <w:t xml:space="preserve">3) Принятие решения о предоставлении муниципальной услуги или об отказе в предоставлении муниципальной услуги </w:t>
      </w:r>
      <w:r>
        <w:rPr>
          <w:szCs w:val="28"/>
          <w:lang w:val="ru-RU"/>
        </w:rPr>
        <w:t>и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  <w:lang w:val="ru-RU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  <w:lang w:val="ru-RU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  <w:lang w:val="ru-RU"/>
        </w:rPr>
        <w:t>ня.</w:t>
      </w:r>
    </w:p>
    <w:p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Основание для начала административной процедуры: поступление в </w:t>
      </w:r>
      <w:r w:rsidR="00057226">
        <w:rPr>
          <w:szCs w:val="28"/>
          <w:lang w:val="ru-RU"/>
        </w:rPr>
        <w:t>А</w:t>
      </w:r>
      <w:r w:rsidRPr="00DB34C8">
        <w:rPr>
          <w:szCs w:val="28"/>
        </w:rPr>
        <w:t>дминистрацию заявления и документов, перечис</w:t>
      </w:r>
      <w:r w:rsidR="00057226">
        <w:rPr>
          <w:szCs w:val="28"/>
        </w:rPr>
        <w:t>ленных в пункте 2.6 настоящего А</w:t>
      </w:r>
      <w:r w:rsidRPr="00DB34C8">
        <w:rPr>
          <w:szCs w:val="28"/>
        </w:rPr>
        <w:t>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Срок выполнения административной процедуры составляет не более 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</w:t>
      </w:r>
      <w:r w:rsidRPr="001B6445">
        <w:rPr>
          <w:sz w:val="28"/>
          <w:szCs w:val="28"/>
        </w:rPr>
        <w:lastRenderedPageBreak/>
        <w:t xml:space="preserve">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3.1.3.4. Критерий принятия решения: наличие/отсутствие оснований, предусмотренных пунктом 2.10 настоящего </w:t>
      </w:r>
      <w:r w:rsidR="00057226">
        <w:rPr>
          <w:sz w:val="28"/>
          <w:szCs w:val="28"/>
        </w:rPr>
        <w:t>А</w:t>
      </w:r>
      <w:r w:rsidRPr="00493DE9">
        <w:rPr>
          <w:sz w:val="28"/>
          <w:szCs w:val="28"/>
        </w:rPr>
        <w:t>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</w:t>
      </w:r>
      <w:r w:rsidR="00057226">
        <w:rPr>
          <w:sz w:val="28"/>
          <w:szCs w:val="28"/>
        </w:rPr>
        <w:t xml:space="preserve">мации, предусмотренной пунктом </w:t>
      </w:r>
      <w:r w:rsidRPr="0042633E">
        <w:rPr>
          <w:sz w:val="28"/>
          <w:szCs w:val="28"/>
        </w:rPr>
        <w:t xml:space="preserve">2.7 настоящего административного регламента в срок, установленный уведомлением </w:t>
      </w:r>
      <w:r w:rsidR="00057226">
        <w:rPr>
          <w:sz w:val="28"/>
          <w:szCs w:val="28"/>
        </w:rPr>
        <w:t>А</w:t>
      </w:r>
      <w:r w:rsidRPr="0042633E">
        <w:rPr>
          <w:sz w:val="28"/>
          <w:szCs w:val="28"/>
        </w:rPr>
        <w:t>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>3.1.4.6.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«Межвед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</w:t>
      </w:r>
      <w:r w:rsidRPr="00A903EF">
        <w:rPr>
          <w:sz w:val="28"/>
          <w:szCs w:val="28"/>
        </w:rPr>
        <w:lastRenderedPageBreak/>
        <w:t xml:space="preserve">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</w:t>
      </w:r>
      <w:r w:rsidRPr="00A72F4F">
        <w:rPr>
          <w:sz w:val="28"/>
          <w:szCs w:val="28"/>
        </w:rPr>
        <w:lastRenderedPageBreak/>
        <w:t>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  <w:lang w:val="ru-RU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При проверке могут рассматр</w:t>
      </w:r>
      <w:r w:rsidR="0021634F">
        <w:rPr>
          <w:szCs w:val="28"/>
        </w:rPr>
        <w:t xml:space="preserve">иваться все вопросы, связанные </w:t>
      </w:r>
      <w:r w:rsidRPr="007A5EC2">
        <w:rPr>
          <w:szCs w:val="28"/>
        </w:rPr>
        <w:t xml:space="preserve"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</w:t>
      </w:r>
      <w:r w:rsidRPr="007A5EC2">
        <w:rPr>
          <w:szCs w:val="28"/>
        </w:rPr>
        <w:lastRenderedPageBreak/>
        <w:t xml:space="preserve">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</w:t>
      </w:r>
      <w:r w:rsidR="0021634F">
        <w:rPr>
          <w:szCs w:val="28"/>
        </w:rPr>
        <w:t xml:space="preserve">ты проверки фактов, изложенных </w:t>
      </w:r>
      <w:r w:rsidRPr="007A5EC2">
        <w:rPr>
          <w:szCs w:val="28"/>
        </w:rPr>
        <w:t>в обращении, а также выводы и предложения по устранению выявленных 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Руководитель </w:t>
      </w:r>
      <w:r w:rsidR="0021634F">
        <w:rPr>
          <w:szCs w:val="28"/>
          <w:lang w:val="ru-RU"/>
        </w:rPr>
        <w:t>А</w:t>
      </w:r>
      <w:r w:rsidRPr="007A5EC2">
        <w:rPr>
          <w:szCs w:val="28"/>
        </w:rPr>
        <w:t>дминистрации несет</w:t>
      </w:r>
      <w:r w:rsidR="0021634F">
        <w:rPr>
          <w:szCs w:val="28"/>
        </w:rPr>
        <w:t xml:space="preserve"> персональную ответственность</w:t>
      </w:r>
      <w:r w:rsidRPr="007A5EC2">
        <w:rPr>
          <w:szCs w:val="28"/>
        </w:rPr>
        <w:t xml:space="preserve">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</w:t>
      </w:r>
      <w:r w:rsidR="0021634F">
        <w:rPr>
          <w:szCs w:val="28"/>
        </w:rPr>
        <w:t>аботники А</w:t>
      </w:r>
      <w:r w:rsidRPr="007A5EC2">
        <w:rPr>
          <w:szCs w:val="28"/>
        </w:rPr>
        <w:t>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 xml:space="preserve"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</w:t>
      </w:r>
      <w:r w:rsidRPr="007A5EC2">
        <w:rPr>
          <w:b/>
          <w:sz w:val="28"/>
          <w:szCs w:val="28"/>
        </w:rPr>
        <w:lastRenderedPageBreak/>
        <w:t>многофункционального центрапредоставления государственных и муниципальных услуг</w:t>
      </w:r>
    </w:p>
    <w:p w:rsidR="00AE25CC" w:rsidRPr="007A5EC2" w:rsidRDefault="00AE25CC" w:rsidP="00AE25CC">
      <w:pPr>
        <w:rPr>
          <w:sz w:val="28"/>
          <w:szCs w:val="28"/>
        </w:rPr>
      </w:pP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21634F">
        <w:rPr>
          <w:sz w:val="28"/>
          <w:szCs w:val="28"/>
        </w:rPr>
        <w:br/>
      </w:r>
      <w:r w:rsidRPr="007A5EC2">
        <w:rPr>
          <w:sz w:val="28"/>
          <w:szCs w:val="28"/>
        </w:rPr>
        <w:t>№ 210-ФЗ;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</w:t>
      </w:r>
      <w:r w:rsidRPr="007A5EC2">
        <w:rPr>
          <w:sz w:val="28"/>
          <w:szCs w:val="28"/>
        </w:rPr>
        <w:lastRenderedPageBreak/>
        <w:t xml:space="preserve">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25CC" w:rsidRPr="007A5EC2" w:rsidRDefault="00AE25CC" w:rsidP="0021634F">
      <w:pPr>
        <w:tabs>
          <w:tab w:val="left" w:pos="6358"/>
        </w:tabs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21634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21634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21634F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21634F">
      <w:pPr>
        <w:autoSpaceDN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6.2. В случае подачи документов в администрацию посредством ГБУ ЛО </w:t>
      </w:r>
      <w:r w:rsidRPr="007A5EC2">
        <w:rPr>
          <w:sz w:val="28"/>
          <w:szCs w:val="28"/>
        </w:rPr>
        <w:lastRenderedPageBreak/>
        <w:t>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lastRenderedPageBreak/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0C4471" w:rsidRDefault="00AE25CC" w:rsidP="000C44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0C4471" w:rsidRDefault="000C4471" w:rsidP="000C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471" w:rsidRDefault="000C4471" w:rsidP="000C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471" w:rsidRDefault="000C4471" w:rsidP="000C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471" w:rsidRDefault="000C4471" w:rsidP="000C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471" w:rsidRDefault="000C4471" w:rsidP="000C44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471" w:rsidRDefault="000C4471" w:rsidP="000C4471">
      <w:pPr>
        <w:autoSpaceDE w:val="0"/>
        <w:autoSpaceDN w:val="0"/>
        <w:adjustRightInd w:val="0"/>
        <w:jc w:val="both"/>
        <w:rPr>
          <w:sz w:val="28"/>
          <w:szCs w:val="28"/>
        </w:rPr>
        <w:sectPr w:rsidR="000C4471" w:rsidSect="00F56706">
          <w:headerReference w:type="default" r:id="rId13"/>
          <w:footnotePr>
            <w:numRestart w:val="eachPage"/>
          </w:footnotePr>
          <w:pgSz w:w="11906" w:h="16838"/>
          <w:pgMar w:top="709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0C4471" w:rsidRPr="0054689D" w:rsidRDefault="000C4471" w:rsidP="000C4471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lastRenderedPageBreak/>
        <w:t>Пр</w:t>
      </w:r>
      <w:r w:rsidR="00594719" w:rsidRPr="0054689D">
        <w:rPr>
          <w:bCs/>
          <w:sz w:val="16"/>
          <w:szCs w:val="16"/>
        </w:rPr>
        <w:t>иложение 1</w:t>
      </w:r>
    </w:p>
    <w:p w:rsidR="00594719" w:rsidRPr="0054689D" w:rsidRDefault="000C4471" w:rsidP="000C4471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:rsidR="000C4471" w:rsidRPr="001A5695" w:rsidRDefault="000C4471" w:rsidP="000C4471">
      <w:pPr>
        <w:autoSpaceDE w:val="0"/>
        <w:autoSpaceDN w:val="0"/>
        <w:adjustRightInd w:val="0"/>
        <w:jc w:val="right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9A2201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A2201">
              <w:rPr>
                <w:rFonts w:cs="Tahoma"/>
                <w:sz w:val="16"/>
                <w:szCs w:val="16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594719" w:rsidRPr="001A5695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2"/>
            </w:r>
          </w:p>
        </w:tc>
      </w:tr>
      <w:tr w:rsidR="00594719" w:rsidRPr="001A5695" w:rsidTr="00594719">
        <w:trPr>
          <w:trHeight w:val="60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428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53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901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594719">
        <w:trPr>
          <w:trHeight w:val="60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9918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A2201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A2201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A2201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A2201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A2201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0C4471" w:rsidRPr="0054689D" w:rsidRDefault="000C4471" w:rsidP="000C4471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lastRenderedPageBreak/>
        <w:t>Пр</w:t>
      </w:r>
      <w:r w:rsidRPr="0054689D">
        <w:rPr>
          <w:bCs/>
          <w:sz w:val="16"/>
          <w:szCs w:val="16"/>
        </w:rPr>
        <w:t>иложение 2</w:t>
      </w:r>
    </w:p>
    <w:p w:rsidR="000C4471" w:rsidRPr="0054689D" w:rsidRDefault="000C4471" w:rsidP="000C4471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0C4471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0C4471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0C4471">
        <w:rPr>
          <w:rFonts w:eastAsia="Tahoma" w:cs="Tahoma"/>
          <w:sz w:val="16"/>
          <w:szCs w:val="16"/>
          <w:vertAlign w:val="superscript"/>
          <w:lang w:bidi="ru-RU"/>
        </w:rPr>
        <w:footnoteReference w:id="3"/>
      </w:r>
      <w:r w:rsidRPr="000C4471">
        <w:rPr>
          <w:rFonts w:eastAsia="Tahoma" w:cs="Tahoma"/>
          <w:sz w:val="16"/>
          <w:szCs w:val="16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0C4471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0C4471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0C4471" w:rsidRDefault="00594719" w:rsidP="00594719">
      <w:pPr>
        <w:widowControl w:val="0"/>
        <w:jc w:val="center"/>
        <w:rPr>
          <w:rFonts w:cs="Tahoma"/>
          <w:sz w:val="16"/>
          <w:szCs w:val="16"/>
          <w:lang w:bidi="ru-RU"/>
        </w:rPr>
      </w:pPr>
      <w:r w:rsidRPr="000C4471">
        <w:rPr>
          <w:rFonts w:cs="Tahoma"/>
          <w:sz w:val="16"/>
          <w:szCs w:val="16"/>
          <w:lang w:bidi="ru-RU"/>
        </w:rPr>
        <w:t>(наименование органа местного самоуправления)</w:t>
      </w:r>
    </w:p>
    <w:p w:rsidR="00594719" w:rsidRPr="000C4471" w:rsidRDefault="00594719" w:rsidP="00753F09">
      <w:pPr>
        <w:widowControl w:val="0"/>
        <w:ind w:firstLine="709"/>
        <w:jc w:val="both"/>
        <w:rPr>
          <w:rFonts w:eastAsia="Tahoma" w:cs="Tahoma"/>
          <w:sz w:val="16"/>
          <w:szCs w:val="16"/>
          <w:lang w:bidi="ru-RU"/>
        </w:rPr>
      </w:pP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387"/>
        <w:gridCol w:w="3544"/>
      </w:tblGrid>
      <w:tr w:rsidR="00752653" w:rsidRPr="001A5695" w:rsidTr="00753F09">
        <w:tc>
          <w:tcPr>
            <w:tcW w:w="12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38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753F09">
        <w:trPr>
          <w:trHeight w:val="80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753F09">
        <w:trPr>
          <w:trHeight w:val="60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91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753F09">
        <w:trPr>
          <w:trHeight w:val="59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:rsidTr="00753F09">
        <w:trPr>
          <w:trHeight w:val="103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753F09">
        <w:trPr>
          <w:trHeight w:val="158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753F09">
        <w:trPr>
          <w:trHeight w:val="1560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825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94719" w:rsidRPr="0054689D" w:rsidRDefault="00594719" w:rsidP="00594719">
      <w:pPr>
        <w:widowControl w:val="0"/>
        <w:jc w:val="center"/>
        <w:rPr>
          <w:rFonts w:cs="Tahoma"/>
          <w:sz w:val="16"/>
          <w:szCs w:val="16"/>
          <w:lang w:bidi="ru-RU"/>
        </w:rPr>
      </w:pPr>
      <w:r w:rsidRPr="0054689D">
        <w:rPr>
          <w:rFonts w:cs="Tahoma"/>
          <w:sz w:val="16"/>
          <w:szCs w:val="16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54689D" w:rsidRDefault="00594719" w:rsidP="00594719">
      <w:pPr>
        <w:widowControl w:val="0"/>
        <w:jc w:val="both"/>
        <w:rPr>
          <w:rFonts w:cs="Tahoma"/>
          <w:sz w:val="16"/>
          <w:szCs w:val="16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lastRenderedPageBreak/>
        <w:t>Пр</w:t>
      </w:r>
      <w:r w:rsidRPr="0054689D">
        <w:rPr>
          <w:bCs/>
          <w:sz w:val="16"/>
          <w:szCs w:val="16"/>
        </w:rPr>
        <w:t>иложение 3</w:t>
      </w:r>
    </w:p>
    <w:p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54689D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54689D">
        <w:rPr>
          <w:rFonts w:eastAsia="Tahoma" w:cs="Tahoma"/>
          <w:sz w:val="16"/>
          <w:szCs w:val="16"/>
          <w:vertAlign w:val="superscript"/>
          <w:lang w:bidi="ru-RU"/>
        </w:rPr>
        <w:footnoteReference w:id="4"/>
      </w:r>
      <w:r w:rsidRPr="0054689D">
        <w:rPr>
          <w:rFonts w:eastAsia="Tahoma" w:cs="Tahoma"/>
          <w:sz w:val="16"/>
          <w:szCs w:val="16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</w:t>
      </w:r>
      <w:r w:rsidR="0054689D">
        <w:rPr>
          <w:rFonts w:eastAsia="Tahoma" w:cs="Tahoma"/>
          <w:sz w:val="27"/>
          <w:szCs w:val="27"/>
          <w:lang w:bidi="ru-RU"/>
        </w:rPr>
        <w:t>___________________________</w:t>
      </w:r>
    </w:p>
    <w:p w:rsidR="00594719" w:rsidRPr="0054689D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54689D" w:rsidRDefault="00594719" w:rsidP="00594719">
      <w:pPr>
        <w:widowControl w:val="0"/>
        <w:jc w:val="center"/>
        <w:rPr>
          <w:rFonts w:cs="Tahoma"/>
          <w:sz w:val="16"/>
          <w:szCs w:val="16"/>
          <w:lang w:bidi="ru-RU"/>
        </w:rPr>
      </w:pPr>
      <w:r w:rsidRPr="0054689D">
        <w:rPr>
          <w:rFonts w:cs="Tahoma"/>
          <w:sz w:val="16"/>
          <w:szCs w:val="16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54689D" w:rsidRDefault="00594719" w:rsidP="00753F09">
      <w:pPr>
        <w:widowControl w:val="0"/>
        <w:jc w:val="both"/>
        <w:rPr>
          <w:rFonts w:cs="Tahoma"/>
          <w:sz w:val="16"/>
          <w:szCs w:val="16"/>
          <w:lang w:bidi="ru-RU"/>
        </w:rPr>
      </w:pPr>
      <w:r w:rsidRPr="0054689D">
        <w:rPr>
          <w:rFonts w:cs="Tahoma"/>
          <w:sz w:val="16"/>
          <w:szCs w:val="16"/>
          <w:lang w:bidi="ru-RU"/>
        </w:rPr>
        <w:t>          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594719" w:rsidRPr="001A5695" w:rsidTr="00594719">
        <w:tc>
          <w:tcPr>
            <w:tcW w:w="1201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594719">
        <w:trPr>
          <w:trHeight w:val="1537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</w:t>
            </w:r>
            <w:r w:rsidRPr="001A5695">
              <w:lastRenderedPageBreak/>
              <w:t xml:space="preserve">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54689D" w:rsidRDefault="00594719" w:rsidP="00594719">
      <w:pPr>
        <w:widowControl w:val="0"/>
        <w:spacing w:line="276" w:lineRule="auto"/>
        <w:ind w:right="140" w:firstLine="709"/>
        <w:jc w:val="center"/>
        <w:rPr>
          <w:sz w:val="16"/>
          <w:szCs w:val="16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54689D">
        <w:rPr>
          <w:sz w:val="16"/>
          <w:szCs w:val="16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ind w:right="14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ind w:right="14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lastRenderedPageBreak/>
        <w:t>Пр</w:t>
      </w:r>
      <w:r w:rsidRPr="0054689D">
        <w:rPr>
          <w:bCs/>
          <w:sz w:val="16"/>
          <w:szCs w:val="16"/>
        </w:rPr>
        <w:t>иложение 4</w:t>
      </w:r>
    </w:p>
    <w:p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093"/>
        <w:gridCol w:w="884"/>
        <w:gridCol w:w="3227"/>
      </w:tblGrid>
      <w:tr w:rsidR="0075265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5"/>
            </w:r>
          </w:p>
        </w:tc>
      </w:tr>
      <w:tr w:rsidR="00752653" w:rsidRPr="001A5695" w:rsidTr="00753F09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01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lastRenderedPageBreak/>
        <w:t>Пр</w:t>
      </w:r>
      <w:r w:rsidRPr="0054689D">
        <w:rPr>
          <w:bCs/>
          <w:sz w:val="16"/>
          <w:szCs w:val="16"/>
        </w:rPr>
        <w:t>иложение 5</w:t>
      </w:r>
    </w:p>
    <w:p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54689D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54689D">
        <w:rPr>
          <w:rFonts w:eastAsia="Tahoma" w:cs="Tahoma"/>
          <w:sz w:val="16"/>
          <w:szCs w:val="16"/>
          <w:vertAlign w:val="superscript"/>
          <w:lang w:bidi="ru-RU"/>
        </w:rPr>
        <w:footnoteReference w:id="6"/>
      </w:r>
      <w:r w:rsidRPr="0054689D">
        <w:rPr>
          <w:rFonts w:eastAsia="Tahoma" w:cs="Tahoma"/>
          <w:sz w:val="16"/>
          <w:szCs w:val="1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54689D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54689D" w:rsidRDefault="00594719" w:rsidP="00594719">
      <w:pPr>
        <w:widowControl w:val="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</w:p>
    <w:p w:rsidR="0059471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819"/>
        <w:gridCol w:w="3686"/>
      </w:tblGrid>
      <w:tr w:rsidR="00752653" w:rsidRPr="001A5695" w:rsidTr="00753F09">
        <w:trPr>
          <w:trHeight w:val="871"/>
        </w:trPr>
        <w:tc>
          <w:tcPr>
            <w:tcW w:w="1627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753F09">
        <w:trPr>
          <w:trHeight w:val="904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3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9A2201" w:rsidRDefault="00594719" w:rsidP="00594719">
      <w:pPr>
        <w:widowControl w:val="0"/>
        <w:ind w:firstLine="708"/>
        <w:jc w:val="center"/>
        <w:rPr>
          <w:sz w:val="16"/>
          <w:szCs w:val="16"/>
        </w:rPr>
      </w:pPr>
      <w:r w:rsidRPr="009A2201">
        <w:rPr>
          <w:sz w:val="16"/>
          <w:szCs w:val="16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9A2201" w:rsidRDefault="00594719" w:rsidP="00594719">
      <w:pPr>
        <w:widowControl w:val="0"/>
        <w:ind w:firstLine="708"/>
        <w:jc w:val="center"/>
        <w:rPr>
          <w:sz w:val="16"/>
          <w:szCs w:val="16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lastRenderedPageBreak/>
        <w:t>Пр</w:t>
      </w:r>
      <w:r w:rsidRPr="0054689D">
        <w:rPr>
          <w:bCs/>
          <w:sz w:val="16"/>
          <w:szCs w:val="16"/>
        </w:rPr>
        <w:t>иложение 6</w:t>
      </w:r>
    </w:p>
    <w:p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54689D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7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54689D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54689D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lastRenderedPageBreak/>
        <w:t>Пр</w:t>
      </w:r>
      <w:r w:rsidRPr="0054689D">
        <w:rPr>
          <w:bCs/>
          <w:sz w:val="16"/>
          <w:szCs w:val="16"/>
        </w:rPr>
        <w:t xml:space="preserve">иложение </w:t>
      </w:r>
      <w:r>
        <w:rPr>
          <w:bCs/>
          <w:sz w:val="16"/>
          <w:szCs w:val="16"/>
        </w:rPr>
        <w:t>7</w:t>
      </w:r>
    </w:p>
    <w:p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54689D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54689D">
        <w:rPr>
          <w:rFonts w:eastAsia="Tahoma" w:cs="Tahoma"/>
          <w:sz w:val="16"/>
          <w:szCs w:val="16"/>
          <w:vertAlign w:val="superscript"/>
          <w:lang w:bidi="ru-RU"/>
        </w:rPr>
        <w:footnoteReference w:id="8"/>
      </w:r>
      <w:r w:rsidRPr="0054689D">
        <w:rPr>
          <w:rFonts w:eastAsia="Tahoma" w:cs="Tahoma"/>
          <w:sz w:val="16"/>
          <w:szCs w:val="1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54689D" w:rsidRDefault="00594719" w:rsidP="00594719">
      <w:pPr>
        <w:widowControl w:val="0"/>
        <w:jc w:val="right"/>
        <w:rPr>
          <w:rFonts w:eastAsia="Tahoma" w:cs="Tahoma"/>
          <w:b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9A2201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54689D" w:rsidRDefault="00594719" w:rsidP="00594719">
      <w:pPr>
        <w:widowControl w:val="0"/>
        <w:jc w:val="center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:rsidR="00594719" w:rsidRPr="0054689D" w:rsidRDefault="00594719" w:rsidP="0017278F">
      <w:pPr>
        <w:widowControl w:val="0"/>
        <w:jc w:val="both"/>
        <w:rPr>
          <w:rFonts w:eastAsia="Tahoma" w:cs="Tahoma"/>
          <w:sz w:val="16"/>
          <w:szCs w:val="16"/>
          <w:lang w:bidi="ru-RU"/>
        </w:rPr>
      </w:pPr>
      <w:r w:rsidRPr="0054689D">
        <w:rPr>
          <w:rFonts w:eastAsia="Tahoma" w:cs="Tahoma"/>
          <w:sz w:val="16"/>
          <w:szCs w:val="16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9A2201" w:rsidRDefault="00594719" w:rsidP="00594719">
      <w:pPr>
        <w:widowControl w:val="0"/>
        <w:ind w:firstLine="708"/>
        <w:jc w:val="center"/>
        <w:rPr>
          <w:sz w:val="16"/>
          <w:szCs w:val="16"/>
        </w:rPr>
      </w:pPr>
      <w:r w:rsidRPr="009A2201">
        <w:rPr>
          <w:sz w:val="16"/>
          <w:szCs w:val="16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9A2201" w:rsidRDefault="00594719" w:rsidP="00594719">
      <w:pPr>
        <w:widowControl w:val="0"/>
        <w:ind w:firstLine="708"/>
        <w:jc w:val="center"/>
        <w:rPr>
          <w:sz w:val="16"/>
          <w:szCs w:val="16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54689D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bCs/>
          <w:sz w:val="16"/>
          <w:szCs w:val="16"/>
        </w:rPr>
      </w:pPr>
      <w:r w:rsidRPr="0054689D">
        <w:rPr>
          <w:sz w:val="16"/>
          <w:szCs w:val="16"/>
        </w:rPr>
        <w:lastRenderedPageBreak/>
        <w:t>Пр</w:t>
      </w:r>
      <w:r>
        <w:rPr>
          <w:bCs/>
          <w:sz w:val="16"/>
          <w:szCs w:val="16"/>
        </w:rPr>
        <w:t>иложение 8</w:t>
      </w:r>
    </w:p>
    <w:p w:rsidR="0054689D" w:rsidRPr="0054689D" w:rsidRDefault="0054689D" w:rsidP="0054689D">
      <w:pPr>
        <w:autoSpaceDE w:val="0"/>
        <w:autoSpaceDN w:val="0"/>
        <w:adjustRightInd w:val="0"/>
        <w:ind w:left="5103"/>
        <w:jc w:val="right"/>
        <w:rPr>
          <w:sz w:val="16"/>
          <w:szCs w:val="16"/>
        </w:rPr>
      </w:pPr>
      <w:r w:rsidRPr="0054689D">
        <w:rPr>
          <w:sz w:val="16"/>
          <w:szCs w:val="16"/>
        </w:rPr>
        <w:t>к Административному регламенту предоставления муниципальной услуги «Выдача градостроительного плана земельного участка» на территории Фёдоровского городского поселения Тосненского муниципального района Ленинградской области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tbl>
      <w:tblPr>
        <w:tblW w:w="10351" w:type="dxa"/>
        <w:tblInd w:w="-8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"/>
        <w:gridCol w:w="1984"/>
        <w:gridCol w:w="340"/>
        <w:gridCol w:w="794"/>
        <w:gridCol w:w="772"/>
        <w:gridCol w:w="502"/>
        <w:gridCol w:w="427"/>
        <w:gridCol w:w="100"/>
        <w:gridCol w:w="1827"/>
        <w:gridCol w:w="340"/>
        <w:gridCol w:w="568"/>
        <w:gridCol w:w="2474"/>
        <w:gridCol w:w="144"/>
      </w:tblGrid>
      <w:tr w:rsidR="009330DB" w:rsidRPr="009330DB" w:rsidTr="009A2201">
        <w:trPr>
          <w:gridAfter w:val="1"/>
          <w:wAfter w:w="144" w:type="dxa"/>
        </w:trPr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54689D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54689D" w:rsidRDefault="009330DB" w:rsidP="00371B8E">
            <w:pPr>
              <w:widowControl w:val="0"/>
              <w:contextualSpacing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54689D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Контактная информация:</w:t>
            </w: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54689D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тел.</w:t>
            </w:r>
          </w:p>
        </w:tc>
        <w:tc>
          <w:tcPr>
            <w:tcW w:w="5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54689D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54689D" w:rsidRDefault="009330DB" w:rsidP="0054689D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 xml:space="preserve">эл. </w:t>
            </w:r>
            <w:r w:rsidR="0054689D" w:rsidRPr="0054689D">
              <w:rPr>
                <w:rFonts w:eastAsia="Tahoma" w:cs="Tahoma"/>
                <w:sz w:val="16"/>
                <w:szCs w:val="16"/>
                <w:lang w:bidi="ru-RU"/>
              </w:rPr>
              <w:t>п</w:t>
            </w:r>
            <w:r w:rsidRPr="0054689D">
              <w:rPr>
                <w:rFonts w:eastAsia="Tahoma" w:cs="Tahoma"/>
                <w:sz w:val="16"/>
                <w:szCs w:val="16"/>
                <w:lang w:bidi="ru-RU"/>
              </w:rPr>
              <w:t>очта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1B8E" w:rsidRDefault="00371B8E" w:rsidP="00371B8E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</w:p>
          <w:p w:rsidR="009330DB" w:rsidRPr="009330DB" w:rsidRDefault="009330DB" w:rsidP="00371B8E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A2201">
            <w:pPr>
              <w:widowControl w:val="0"/>
              <w:ind w:left="788" w:hanging="788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A2201" w:rsidRDefault="009330DB" w:rsidP="009A2201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9A2201">
              <w:rPr>
                <w:rFonts w:eastAsia="Tahoma" w:cs="Tahoma"/>
                <w:sz w:val="16"/>
                <w:szCs w:val="16"/>
                <w:lang w:bidi="ru-RU"/>
              </w:rPr>
              <w:t>(наименование муниципальной услуги в соответствиис административным регламентом)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A2201">
            <w:pPr>
              <w:widowControl w:val="0"/>
              <w:contextualSpacing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9A2201"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9A2201"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A2201" w:rsidRDefault="009330DB" w:rsidP="009A2201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9A2201">
              <w:rPr>
                <w:rFonts w:eastAsia="Tahoma" w:cs="Tahoma"/>
                <w:sz w:val="16"/>
                <w:szCs w:val="16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9A2201"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9A2201">
        <w:trPr>
          <w:gridAfter w:val="1"/>
          <w:wAfter w:w="144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A2201" w:rsidRDefault="009330DB" w:rsidP="009A2201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9A2201">
              <w:rPr>
                <w:rFonts w:eastAsia="Tahoma" w:cs="Tahoma"/>
                <w:sz w:val="16"/>
                <w:szCs w:val="16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  <w:tr w:rsidR="009330DB" w:rsidRPr="009330DB" w:rsidTr="009A2201">
        <w:trPr>
          <w:gridBefore w:val="1"/>
          <w:gridAfter w:val="1"/>
          <w:wBefore w:w="79" w:type="dxa"/>
          <w:wAfter w:w="144" w:type="dxa"/>
        </w:trPr>
        <w:tc>
          <w:tcPr>
            <w:tcW w:w="3118" w:type="dxa"/>
            <w:gridSpan w:val="3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9A2201">
        <w:tblPrEx>
          <w:tblBorders>
            <w:insideH w:val="nil"/>
          </w:tblBorders>
        </w:tblPrEx>
        <w:trPr>
          <w:gridBefore w:val="1"/>
          <w:gridAfter w:val="1"/>
          <w:wBefore w:w="79" w:type="dxa"/>
          <w:wAfter w:w="144" w:type="dxa"/>
        </w:trPr>
        <w:tc>
          <w:tcPr>
            <w:tcW w:w="3118" w:type="dxa"/>
            <w:gridSpan w:val="3"/>
            <w:tcBorders>
              <w:left w:val="nil"/>
              <w:bottom w:val="nil"/>
              <w:right w:val="nil"/>
            </w:tcBorders>
          </w:tcPr>
          <w:p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(должностное лицо (специалист МФЦ)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</w:tcPr>
          <w:p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(инициалы, фамилия)</w:t>
            </w:r>
          </w:p>
        </w:tc>
        <w:tc>
          <w:tcPr>
            <w:tcW w:w="2474" w:type="dxa"/>
            <w:tcBorders>
              <w:left w:val="nil"/>
              <w:bottom w:val="nil"/>
              <w:right w:val="nil"/>
            </w:tcBorders>
          </w:tcPr>
          <w:p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(дата)</w:t>
            </w:r>
          </w:p>
        </w:tc>
      </w:tr>
      <w:tr w:rsidR="009330DB" w:rsidRPr="009330DB" w:rsidTr="009A2201">
        <w:tblPrEx>
          <w:tblBorders>
            <w:insideH w:val="nil"/>
          </w:tblBorders>
        </w:tblPrEx>
        <w:trPr>
          <w:gridBefore w:val="1"/>
          <w:gridAfter w:val="1"/>
          <w:wBefore w:w="79" w:type="dxa"/>
          <w:wAfter w:w="144" w:type="dxa"/>
        </w:trPr>
        <w:tc>
          <w:tcPr>
            <w:tcW w:w="10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М.П.</w:t>
            </w: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79" w:type="dxa"/>
          <w:wAfter w:w="144" w:type="dxa"/>
        </w:trPr>
        <w:tc>
          <w:tcPr>
            <w:tcW w:w="101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79" w:type="dxa"/>
          <w:wAfter w:w="144" w:type="dxa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9A2201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79" w:type="dxa"/>
          <w:wAfter w:w="144" w:type="dxa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371B8E" w:rsidRDefault="009330DB" w:rsidP="009330DB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371B8E">
              <w:rPr>
                <w:rFonts w:eastAsia="Tahoma" w:cs="Tahoma"/>
                <w:sz w:val="16"/>
                <w:szCs w:val="16"/>
                <w:lang w:bidi="ru-RU"/>
              </w:rPr>
              <w:t>(дата)</w:t>
            </w:r>
          </w:p>
        </w:tc>
      </w:tr>
    </w:tbl>
    <w:p w:rsidR="001A5695" w:rsidRPr="001A5695" w:rsidRDefault="001A5695" w:rsidP="009A2201">
      <w:pPr>
        <w:tabs>
          <w:tab w:val="left" w:pos="142"/>
          <w:tab w:val="left" w:pos="284"/>
        </w:tabs>
        <w:rPr>
          <w:sz w:val="28"/>
          <w:szCs w:val="28"/>
        </w:rPr>
      </w:pPr>
    </w:p>
    <w:sectPr w:rsidR="001A5695" w:rsidRPr="001A5695" w:rsidSect="00F56706"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97" w:rsidRDefault="006C3797">
      <w:r>
        <w:separator/>
      </w:r>
    </w:p>
  </w:endnote>
  <w:endnote w:type="continuationSeparator" w:id="1">
    <w:p w:rsidR="006C3797" w:rsidRDefault="006C3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97" w:rsidRDefault="006C3797">
      <w:r>
        <w:separator/>
      </w:r>
    </w:p>
  </w:footnote>
  <w:footnote w:type="continuationSeparator" w:id="1">
    <w:p w:rsidR="006C3797" w:rsidRDefault="006C3797">
      <w:r>
        <w:continuationSeparator/>
      </w:r>
    </w:p>
  </w:footnote>
  <w:footnote w:id="2">
    <w:p w:rsidR="00990ECD" w:rsidRPr="0092542A" w:rsidRDefault="00990EC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990ECD" w:rsidRPr="0092542A" w:rsidRDefault="00990EC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990ECD" w:rsidRPr="0092542A" w:rsidRDefault="00990EC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990ECD" w:rsidRPr="0092542A" w:rsidRDefault="00990EC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990ECD" w:rsidRPr="00772A9D" w:rsidRDefault="00990EC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990ECD" w:rsidRPr="0092542A" w:rsidRDefault="00990EC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990ECD" w:rsidRPr="00772A9D" w:rsidRDefault="00990ECD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CD" w:rsidRDefault="00C31C32" w:rsidP="003F3B6A">
    <w:pPr>
      <w:pStyle w:val="a7"/>
      <w:jc w:val="center"/>
    </w:pPr>
    <w:r>
      <w:fldChar w:fldCharType="begin"/>
    </w:r>
    <w:r w:rsidR="00990ECD">
      <w:instrText>PAGE   \* MERGEFORMAT</w:instrText>
    </w:r>
    <w:r>
      <w:fldChar w:fldCharType="separate"/>
    </w:r>
    <w:r w:rsidR="00417861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CD" w:rsidRDefault="00990E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2AC3CFD"/>
    <w:multiLevelType w:val="multilevel"/>
    <w:tmpl w:val="04FA5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57226"/>
    <w:rsid w:val="00070992"/>
    <w:rsid w:val="000851E5"/>
    <w:rsid w:val="000A2DEF"/>
    <w:rsid w:val="000A2FC7"/>
    <w:rsid w:val="000A4552"/>
    <w:rsid w:val="000B0488"/>
    <w:rsid w:val="000B6122"/>
    <w:rsid w:val="000C155D"/>
    <w:rsid w:val="000C4471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0676F"/>
    <w:rsid w:val="00214979"/>
    <w:rsid w:val="00215AE4"/>
    <w:rsid w:val="0021634F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210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1B8E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3F3B6A"/>
    <w:rsid w:val="00401698"/>
    <w:rsid w:val="004106BE"/>
    <w:rsid w:val="00416297"/>
    <w:rsid w:val="00417861"/>
    <w:rsid w:val="00422B0A"/>
    <w:rsid w:val="00423FF8"/>
    <w:rsid w:val="00432AFA"/>
    <w:rsid w:val="004423CB"/>
    <w:rsid w:val="004432C0"/>
    <w:rsid w:val="00450151"/>
    <w:rsid w:val="00460FB5"/>
    <w:rsid w:val="00461169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689D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26682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797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750AE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0738A"/>
    <w:rsid w:val="00812EC9"/>
    <w:rsid w:val="00813302"/>
    <w:rsid w:val="008134E3"/>
    <w:rsid w:val="0082251C"/>
    <w:rsid w:val="00825285"/>
    <w:rsid w:val="0083772A"/>
    <w:rsid w:val="008508BB"/>
    <w:rsid w:val="00853E1C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0ECD"/>
    <w:rsid w:val="00992B54"/>
    <w:rsid w:val="00995892"/>
    <w:rsid w:val="009A2201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B4567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93AE7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1C32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DF328E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A743C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45D47"/>
    <w:rsid w:val="00F527CB"/>
    <w:rsid w:val="00F53A5F"/>
    <w:rsid w:val="00F56706"/>
    <w:rsid w:val="00F5728C"/>
    <w:rsid w:val="00F62E49"/>
    <w:rsid w:val="00F73B3E"/>
    <w:rsid w:val="00FC3B89"/>
    <w:rsid w:val="00FC46D5"/>
    <w:rsid w:val="00FE101E"/>
    <w:rsid w:val="00FE337E"/>
    <w:rsid w:val="00FE6412"/>
    <w:rsid w:val="00FE731F"/>
    <w:rsid w:val="00FE7A52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/>
    </w:rPr>
  </w:style>
  <w:style w:type="character" w:customStyle="1" w:styleId="ae">
    <w:name w:val="Название Знак"/>
    <w:link w:val="ad"/>
    <w:rsid w:val="00F26724"/>
    <w:rPr>
      <w:sz w:val="28"/>
      <w:szCs w:val="24"/>
      <w:lang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A815-331F-47ED-9397-6220E568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13151</Words>
  <Characters>74965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87941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Client</cp:lastModifiedBy>
  <cp:revision>2</cp:revision>
  <cp:lastPrinted>2023-03-14T09:55:00Z</cp:lastPrinted>
  <dcterms:created xsi:type="dcterms:W3CDTF">2023-04-05T14:10:00Z</dcterms:created>
  <dcterms:modified xsi:type="dcterms:W3CDTF">2023-04-05T14:10:00Z</dcterms:modified>
</cp:coreProperties>
</file>