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6C" w:rsidRDefault="005321D7" w:rsidP="005321D7">
      <w:pPr>
        <w:tabs>
          <w:tab w:val="left" w:pos="6379"/>
        </w:tabs>
        <w:spacing w:after="0" w:line="240" w:lineRule="auto"/>
        <w:rPr>
          <w:rFonts w:ascii="Times New Roman" w:hAnsi="Times New Roman"/>
          <w:b/>
          <w:sz w:val="24"/>
          <w:szCs w:val="24"/>
        </w:rPr>
      </w:pPr>
      <w:r>
        <w:rPr>
          <w:rFonts w:ascii="Times New Roman" w:hAnsi="Times New Roman"/>
          <w:b/>
          <w:sz w:val="24"/>
          <w:szCs w:val="24"/>
        </w:rPr>
        <w:t xml:space="preserve">                                                                       </w:t>
      </w:r>
    </w:p>
    <w:p w:rsidR="008B286C" w:rsidRPr="00061587" w:rsidRDefault="008B286C" w:rsidP="005321D7">
      <w:pPr>
        <w:tabs>
          <w:tab w:val="left" w:pos="6379"/>
        </w:tabs>
        <w:spacing w:after="0" w:line="240" w:lineRule="auto"/>
        <w:rPr>
          <w:rFonts w:ascii="Times New Roman" w:hAnsi="Times New Roman"/>
          <w:b/>
          <w:sz w:val="20"/>
          <w:szCs w:val="20"/>
        </w:rPr>
      </w:pPr>
    </w:p>
    <w:p w:rsidR="00B32672" w:rsidRPr="00471A77" w:rsidRDefault="00B32672" w:rsidP="00D32D85">
      <w:pPr>
        <w:tabs>
          <w:tab w:val="left" w:pos="6379"/>
        </w:tabs>
        <w:spacing w:after="0" w:line="240" w:lineRule="auto"/>
        <w:jc w:val="center"/>
        <w:rPr>
          <w:rFonts w:ascii="Times New Roman" w:hAnsi="Times New Roman"/>
          <w:b/>
          <w:sz w:val="20"/>
          <w:szCs w:val="20"/>
        </w:rPr>
      </w:pPr>
      <w:r w:rsidRPr="00471A77">
        <w:rPr>
          <w:rFonts w:ascii="Times New Roman" w:hAnsi="Times New Roman"/>
          <w:b/>
          <w:sz w:val="20"/>
          <w:szCs w:val="20"/>
        </w:rPr>
        <w:t>Извещение</w:t>
      </w:r>
    </w:p>
    <w:p w:rsidR="00B97507" w:rsidRDefault="00925B32" w:rsidP="0070294A">
      <w:pPr>
        <w:spacing w:after="0" w:line="240" w:lineRule="auto"/>
        <w:jc w:val="center"/>
        <w:rPr>
          <w:rFonts w:ascii="Times New Roman" w:hAnsi="Times New Roman"/>
          <w:b/>
          <w:sz w:val="20"/>
          <w:szCs w:val="20"/>
        </w:rPr>
      </w:pPr>
      <w:r w:rsidRPr="00471A77">
        <w:rPr>
          <w:rFonts w:ascii="Times New Roman" w:hAnsi="Times New Roman"/>
          <w:b/>
          <w:sz w:val="20"/>
          <w:szCs w:val="20"/>
        </w:rPr>
        <w:t>о проведении запроса котировок</w:t>
      </w:r>
      <w:r w:rsidR="00061587" w:rsidRPr="00471A77">
        <w:rPr>
          <w:rFonts w:ascii="Times New Roman" w:hAnsi="Times New Roman"/>
          <w:b/>
          <w:sz w:val="20"/>
          <w:szCs w:val="20"/>
        </w:rPr>
        <w:t xml:space="preserve"> </w:t>
      </w:r>
      <w:r w:rsidR="0070294A">
        <w:rPr>
          <w:rFonts w:ascii="Times New Roman" w:hAnsi="Times New Roman"/>
          <w:b/>
          <w:sz w:val="20"/>
          <w:szCs w:val="20"/>
        </w:rPr>
        <w:t xml:space="preserve">в целях заключения муниципального </w:t>
      </w:r>
      <w:r w:rsidRPr="00471A77">
        <w:rPr>
          <w:rFonts w:ascii="Times New Roman" w:hAnsi="Times New Roman"/>
          <w:b/>
          <w:sz w:val="20"/>
          <w:szCs w:val="20"/>
        </w:rPr>
        <w:t>контракта на</w:t>
      </w:r>
      <w:r w:rsidR="00871EB9">
        <w:rPr>
          <w:rFonts w:ascii="Times New Roman" w:hAnsi="Times New Roman"/>
          <w:b/>
          <w:sz w:val="20"/>
          <w:szCs w:val="20"/>
        </w:rPr>
        <w:t xml:space="preserve"> выполнение работ по </w:t>
      </w:r>
      <w:r w:rsidRPr="00471A77">
        <w:rPr>
          <w:rFonts w:ascii="Times New Roman" w:hAnsi="Times New Roman"/>
          <w:b/>
          <w:sz w:val="20"/>
          <w:szCs w:val="20"/>
        </w:rPr>
        <w:t xml:space="preserve"> </w:t>
      </w:r>
      <w:bookmarkStart w:id="0" w:name="OLE_LINK2"/>
      <w:r w:rsidR="00AC3B47">
        <w:rPr>
          <w:rFonts w:ascii="Times New Roman" w:hAnsi="Times New Roman"/>
          <w:b/>
          <w:sz w:val="20"/>
          <w:szCs w:val="20"/>
        </w:rPr>
        <w:t>уст</w:t>
      </w:r>
      <w:r w:rsidR="00AC1FDF">
        <w:rPr>
          <w:rFonts w:ascii="Times New Roman" w:hAnsi="Times New Roman"/>
          <w:b/>
          <w:sz w:val="20"/>
          <w:szCs w:val="20"/>
        </w:rPr>
        <w:t xml:space="preserve">ройству </w:t>
      </w:r>
      <w:r w:rsidR="00AC3B47">
        <w:rPr>
          <w:rFonts w:ascii="Times New Roman" w:hAnsi="Times New Roman"/>
          <w:b/>
          <w:sz w:val="20"/>
          <w:szCs w:val="20"/>
        </w:rPr>
        <w:t xml:space="preserve"> детской игровой площадк</w:t>
      </w:r>
      <w:r w:rsidR="00B556DD">
        <w:rPr>
          <w:rFonts w:ascii="Times New Roman" w:hAnsi="Times New Roman"/>
          <w:b/>
          <w:sz w:val="20"/>
          <w:szCs w:val="20"/>
        </w:rPr>
        <w:t>и</w:t>
      </w:r>
      <w:r w:rsidR="00AC3B47">
        <w:rPr>
          <w:rFonts w:ascii="Times New Roman" w:hAnsi="Times New Roman"/>
          <w:b/>
          <w:sz w:val="20"/>
          <w:szCs w:val="20"/>
        </w:rPr>
        <w:t xml:space="preserve"> </w:t>
      </w:r>
      <w:r w:rsidR="00D94E39">
        <w:rPr>
          <w:rFonts w:ascii="Times New Roman" w:hAnsi="Times New Roman"/>
          <w:b/>
          <w:sz w:val="20"/>
          <w:szCs w:val="20"/>
        </w:rPr>
        <w:t xml:space="preserve">и элементов благоустройства </w:t>
      </w:r>
      <w:r w:rsidR="00FE2D07">
        <w:rPr>
          <w:rFonts w:ascii="Times New Roman" w:hAnsi="Times New Roman"/>
          <w:b/>
          <w:sz w:val="20"/>
          <w:szCs w:val="20"/>
        </w:rPr>
        <w:t>в</w:t>
      </w:r>
      <w:r w:rsidR="000641D9">
        <w:rPr>
          <w:rFonts w:ascii="Times New Roman" w:hAnsi="Times New Roman"/>
          <w:b/>
          <w:sz w:val="20"/>
          <w:szCs w:val="20"/>
        </w:rPr>
        <w:t xml:space="preserve">  </w:t>
      </w:r>
      <w:r w:rsidR="00AC3B47">
        <w:rPr>
          <w:rFonts w:ascii="Times New Roman" w:hAnsi="Times New Roman"/>
          <w:b/>
          <w:sz w:val="20"/>
          <w:szCs w:val="20"/>
        </w:rPr>
        <w:t xml:space="preserve"> д. Федоровское  Тосненского района </w:t>
      </w:r>
    </w:p>
    <w:p w:rsidR="000641D9" w:rsidRDefault="00AC3B47" w:rsidP="0070294A">
      <w:pPr>
        <w:spacing w:after="0" w:line="240" w:lineRule="auto"/>
        <w:jc w:val="center"/>
        <w:rPr>
          <w:rFonts w:ascii="Times New Roman" w:hAnsi="Times New Roman"/>
          <w:b/>
          <w:sz w:val="20"/>
          <w:szCs w:val="20"/>
        </w:rPr>
      </w:pPr>
      <w:r>
        <w:rPr>
          <w:rFonts w:ascii="Times New Roman" w:hAnsi="Times New Roman"/>
          <w:b/>
          <w:sz w:val="20"/>
          <w:szCs w:val="20"/>
        </w:rPr>
        <w:t>Ленинградской области</w:t>
      </w:r>
      <w:bookmarkEnd w:id="0"/>
    </w:p>
    <w:p w:rsidR="000641D9" w:rsidRDefault="000641D9" w:rsidP="0070294A">
      <w:pPr>
        <w:spacing w:after="0" w:line="240" w:lineRule="auto"/>
        <w:jc w:val="center"/>
        <w:rPr>
          <w:rFonts w:ascii="Times New Roman" w:hAnsi="Times New Roman"/>
          <w:b/>
          <w:sz w:val="20"/>
          <w:szCs w:val="20"/>
        </w:rPr>
      </w:pPr>
    </w:p>
    <w:p w:rsidR="00FC6D23" w:rsidRPr="00471A77" w:rsidRDefault="0070294A" w:rsidP="0070294A">
      <w:pPr>
        <w:spacing w:after="0" w:line="240" w:lineRule="auto"/>
        <w:jc w:val="center"/>
        <w:rPr>
          <w:rFonts w:ascii="Times New Roman" w:hAnsi="Times New Roman"/>
          <w:b/>
          <w:sz w:val="20"/>
          <w:szCs w:val="20"/>
          <w:u w:val="single"/>
        </w:rPr>
      </w:pPr>
      <w:r w:rsidRPr="0070294A">
        <w:rPr>
          <w:rFonts w:ascii="Times New Roman" w:hAnsi="Times New Roman"/>
          <w:b/>
          <w:sz w:val="20"/>
          <w:szCs w:val="20"/>
        </w:rPr>
        <w:t xml:space="preserve">  </w:t>
      </w:r>
      <w:r w:rsidR="00B32672" w:rsidRPr="00471A77">
        <w:rPr>
          <w:rFonts w:ascii="Times New Roman" w:hAnsi="Times New Roman"/>
          <w:b/>
          <w:sz w:val="20"/>
          <w:szCs w:val="20"/>
          <w:u w:val="single"/>
        </w:rPr>
        <w:t>Заказчик</w:t>
      </w:r>
    </w:p>
    <w:tbl>
      <w:tblPr>
        <w:tblW w:w="1031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6062"/>
      </w:tblGrid>
      <w:tr w:rsidR="00F371AB" w:rsidRPr="00471A77" w:rsidTr="00CA0631">
        <w:tc>
          <w:tcPr>
            <w:tcW w:w="4253" w:type="dxa"/>
            <w:tcBorders>
              <w:top w:val="single" w:sz="4" w:space="0" w:color="auto"/>
              <w:left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Заказчик:</w:t>
            </w:r>
          </w:p>
        </w:tc>
        <w:tc>
          <w:tcPr>
            <w:tcW w:w="6062" w:type="dxa"/>
            <w:tcBorders>
              <w:top w:val="single" w:sz="4" w:space="0" w:color="auto"/>
              <w:left w:val="single" w:sz="4" w:space="0" w:color="auto"/>
              <w:right w:val="single" w:sz="4" w:space="0" w:color="auto"/>
            </w:tcBorders>
          </w:tcPr>
          <w:p w:rsidR="00F371AB" w:rsidRPr="00471A77" w:rsidRDefault="000B5330" w:rsidP="006D5FB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 Федоровского сельского поселения Тосненского района Ленинградской области</w:t>
            </w:r>
          </w:p>
        </w:tc>
      </w:tr>
      <w:tr w:rsidR="00F371AB" w:rsidRPr="00471A77" w:rsidTr="00CA0631">
        <w:trPr>
          <w:trHeight w:val="602"/>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Место нахождения</w:t>
            </w:r>
          </w:p>
        </w:tc>
        <w:tc>
          <w:tcPr>
            <w:tcW w:w="6062" w:type="dxa"/>
            <w:tcBorders>
              <w:top w:val="single" w:sz="4" w:space="0" w:color="auto"/>
              <w:left w:val="single" w:sz="4" w:space="0" w:color="auto"/>
              <w:bottom w:val="single" w:sz="4" w:space="0" w:color="auto"/>
              <w:right w:val="single" w:sz="4" w:space="0" w:color="auto"/>
            </w:tcBorders>
          </w:tcPr>
          <w:p w:rsidR="00BA1F4E" w:rsidRPr="00BA1F4E" w:rsidRDefault="00BA1F4E" w:rsidP="00BA1F4E">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 xml:space="preserve">Адрес местонахождения: Российская Федерация, 187021, Ленинградская область, Тосненский район </w:t>
            </w:r>
            <w:r w:rsidR="00B91267" w:rsidRPr="00B91267">
              <w:rPr>
                <w:rFonts w:ascii="Times New Roman" w:eastAsia="Times New Roman" w:hAnsi="Times New Roman"/>
                <w:sz w:val="20"/>
                <w:szCs w:val="20"/>
                <w:lang w:eastAsia="ru-RU"/>
              </w:rPr>
              <w:t xml:space="preserve"> </w:t>
            </w:r>
            <w:r w:rsidRPr="00BA1F4E">
              <w:rPr>
                <w:rFonts w:ascii="Times New Roman" w:eastAsia="Times New Roman" w:hAnsi="Times New Roman"/>
                <w:sz w:val="20"/>
                <w:szCs w:val="20"/>
                <w:lang w:eastAsia="ru-RU"/>
              </w:rPr>
              <w:t xml:space="preserve"> д. Федоровское Шоссейная д.12-а   </w:t>
            </w:r>
          </w:p>
          <w:p w:rsidR="00BA1F4E" w:rsidRPr="00BA1F4E" w:rsidRDefault="00BA1F4E" w:rsidP="00BA1F4E">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Телефон/факс: 8(813)61-65331</w:t>
            </w:r>
          </w:p>
          <w:p w:rsidR="00F371AB" w:rsidRPr="00471A77" w:rsidRDefault="00BA1F4E" w:rsidP="00BA1F4E">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Контактное лицо: Комарова Юлия Викторовна</w:t>
            </w:r>
          </w:p>
        </w:tc>
      </w:tr>
      <w:tr w:rsidR="00F371AB" w:rsidRPr="00471A77" w:rsidTr="00CA0631">
        <w:trPr>
          <w:trHeight w:val="374"/>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 xml:space="preserve">Почтовый адрес </w:t>
            </w:r>
          </w:p>
        </w:tc>
        <w:tc>
          <w:tcPr>
            <w:tcW w:w="6062" w:type="dxa"/>
            <w:tcBorders>
              <w:top w:val="single" w:sz="4" w:space="0" w:color="auto"/>
              <w:left w:val="single" w:sz="4" w:space="0" w:color="auto"/>
              <w:bottom w:val="single" w:sz="4" w:space="0" w:color="auto"/>
              <w:right w:val="single" w:sz="4" w:space="0" w:color="auto"/>
            </w:tcBorders>
          </w:tcPr>
          <w:p w:rsidR="00F371AB" w:rsidRPr="00471A77" w:rsidRDefault="00BA1F4E" w:rsidP="00F371AB">
            <w:pPr>
              <w:spacing w:after="0" w:line="240" w:lineRule="auto"/>
              <w:jc w:val="both"/>
              <w:rPr>
                <w:rFonts w:ascii="Times New Roman" w:eastAsia="Times New Roman" w:hAnsi="Times New Roman"/>
                <w:bCs/>
                <w:sz w:val="20"/>
                <w:szCs w:val="20"/>
                <w:lang w:eastAsia="ru-RU"/>
              </w:rPr>
            </w:pPr>
            <w:r w:rsidRPr="00BA1F4E">
              <w:rPr>
                <w:rFonts w:ascii="Times New Roman" w:eastAsia="Times New Roman" w:hAnsi="Times New Roman"/>
                <w:bCs/>
                <w:sz w:val="20"/>
                <w:szCs w:val="20"/>
                <w:lang w:eastAsia="ru-RU"/>
              </w:rPr>
              <w:t>187021</w:t>
            </w:r>
            <w:r w:rsidR="003933EC">
              <w:rPr>
                <w:rFonts w:ascii="Times New Roman" w:eastAsia="Times New Roman" w:hAnsi="Times New Roman"/>
                <w:bCs/>
                <w:sz w:val="20"/>
                <w:szCs w:val="20"/>
                <w:lang w:eastAsia="ru-RU"/>
              </w:rPr>
              <w:t xml:space="preserve"> </w:t>
            </w:r>
            <w:r w:rsidRPr="00BA1F4E">
              <w:rPr>
                <w:rFonts w:ascii="Times New Roman" w:eastAsia="Times New Roman" w:hAnsi="Times New Roman"/>
                <w:bCs/>
                <w:sz w:val="20"/>
                <w:szCs w:val="20"/>
                <w:lang w:eastAsia="ru-RU"/>
              </w:rPr>
              <w:t xml:space="preserve"> , Ленинградская область, Тосненский район  д. Федоровское Шоссейная д.12-а  </w:t>
            </w:r>
          </w:p>
        </w:tc>
      </w:tr>
      <w:tr w:rsidR="00F371AB" w:rsidRPr="00471A77" w:rsidTr="00CA0631">
        <w:trPr>
          <w:trHeight w:val="296"/>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Адрес электронной почты (</w:t>
            </w:r>
            <w:r w:rsidRPr="00471A77">
              <w:rPr>
                <w:rFonts w:ascii="Times New Roman" w:eastAsia="Times New Roman" w:hAnsi="Times New Roman"/>
                <w:sz w:val="20"/>
                <w:szCs w:val="20"/>
                <w:lang w:val="en-US" w:eastAsia="ru-RU"/>
              </w:rPr>
              <w:t>e</w:t>
            </w:r>
            <w:r w:rsidRPr="00471A77">
              <w:rPr>
                <w:rFonts w:ascii="Times New Roman" w:eastAsia="Times New Roman" w:hAnsi="Times New Roman"/>
                <w:sz w:val="20"/>
                <w:szCs w:val="20"/>
                <w:lang w:eastAsia="ru-RU"/>
              </w:rPr>
              <w:t>-</w:t>
            </w:r>
            <w:r w:rsidRPr="00471A77">
              <w:rPr>
                <w:rFonts w:ascii="Times New Roman" w:eastAsia="Times New Roman" w:hAnsi="Times New Roman"/>
                <w:sz w:val="20"/>
                <w:szCs w:val="20"/>
                <w:lang w:val="en-US" w:eastAsia="ru-RU"/>
              </w:rPr>
              <w:t>mail</w:t>
            </w:r>
            <w:r w:rsidRPr="00471A77">
              <w:rPr>
                <w:rFonts w:ascii="Times New Roman" w:eastAsia="Times New Roman" w:hAnsi="Times New Roman"/>
                <w:sz w:val="20"/>
                <w:szCs w:val="20"/>
                <w:lang w:eastAsia="ru-RU"/>
              </w:rPr>
              <w:t>) Заказчика:</w:t>
            </w:r>
          </w:p>
        </w:tc>
        <w:tc>
          <w:tcPr>
            <w:tcW w:w="6062" w:type="dxa"/>
            <w:tcBorders>
              <w:top w:val="single" w:sz="4" w:space="0" w:color="auto"/>
              <w:left w:val="single" w:sz="4" w:space="0" w:color="auto"/>
              <w:bottom w:val="single" w:sz="4" w:space="0" w:color="auto"/>
              <w:right w:val="single" w:sz="4" w:space="0" w:color="auto"/>
            </w:tcBorders>
          </w:tcPr>
          <w:p w:rsidR="00F371AB" w:rsidRPr="00471A77" w:rsidRDefault="00BA1F4E" w:rsidP="00F371AB">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 xml:space="preserve"> fedorovskoe_mo@mail.ru</w:t>
            </w:r>
          </w:p>
        </w:tc>
      </w:tr>
      <w:tr w:rsidR="00F371AB" w:rsidRPr="00471A77" w:rsidTr="00CA0631">
        <w:trPr>
          <w:trHeight w:val="288"/>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Контрактная служба</w:t>
            </w:r>
          </w:p>
        </w:tc>
        <w:tc>
          <w:tcPr>
            <w:tcW w:w="6062" w:type="dxa"/>
            <w:tcBorders>
              <w:top w:val="single" w:sz="4" w:space="0" w:color="auto"/>
              <w:left w:val="single" w:sz="4" w:space="0" w:color="auto"/>
              <w:bottom w:val="single" w:sz="4" w:space="0" w:color="auto"/>
              <w:right w:val="single" w:sz="4" w:space="0" w:color="auto"/>
            </w:tcBorders>
          </w:tcPr>
          <w:p w:rsidR="00F371AB" w:rsidRDefault="00BA1F4E" w:rsidP="004E0D41">
            <w:pPr>
              <w:spacing w:before="40" w:after="0" w:line="254" w:lineRule="auto"/>
              <w:rPr>
                <w:rFonts w:ascii="Times New Roman" w:hAnsi="Times New Roman"/>
                <w:sz w:val="20"/>
                <w:szCs w:val="20"/>
              </w:rPr>
            </w:pPr>
            <w:r>
              <w:rPr>
                <w:rFonts w:ascii="Times New Roman" w:hAnsi="Times New Roman"/>
                <w:sz w:val="20"/>
                <w:szCs w:val="20"/>
              </w:rPr>
              <w:t>Ведущий специалист по закупкам Комарова Юлия Викторовна</w:t>
            </w:r>
          </w:p>
          <w:p w:rsidR="00E673E9" w:rsidRPr="00BA1F4E" w:rsidRDefault="00E673E9" w:rsidP="004E0D41">
            <w:pPr>
              <w:spacing w:before="40" w:after="0" w:line="254" w:lineRule="auto"/>
              <w:rPr>
                <w:rFonts w:ascii="Times New Roman" w:hAnsi="Times New Roman"/>
                <w:sz w:val="20"/>
                <w:szCs w:val="20"/>
              </w:rPr>
            </w:pPr>
            <w:r>
              <w:rPr>
                <w:rFonts w:ascii="Times New Roman" w:hAnsi="Times New Roman"/>
                <w:sz w:val="20"/>
                <w:szCs w:val="20"/>
              </w:rPr>
              <w:t>8(813)61-65-331</w:t>
            </w:r>
          </w:p>
        </w:tc>
      </w:tr>
      <w:tr w:rsidR="00F371AB" w:rsidRPr="00471A77" w:rsidTr="00CA0631">
        <w:trPr>
          <w:trHeight w:val="266"/>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Ответственное должностное лицо Заказчика</w:t>
            </w:r>
          </w:p>
        </w:tc>
        <w:tc>
          <w:tcPr>
            <w:tcW w:w="6062" w:type="dxa"/>
            <w:tcBorders>
              <w:top w:val="single" w:sz="4" w:space="0" w:color="auto"/>
              <w:left w:val="single" w:sz="4" w:space="0" w:color="auto"/>
              <w:bottom w:val="single" w:sz="4" w:space="0" w:color="auto"/>
              <w:right w:val="single" w:sz="4" w:space="0" w:color="auto"/>
            </w:tcBorders>
          </w:tcPr>
          <w:p w:rsidR="00F371AB" w:rsidRPr="00471A77" w:rsidRDefault="00B97507" w:rsidP="00F371A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Комарова Юлия Викторовна</w:t>
            </w:r>
          </w:p>
        </w:tc>
      </w:tr>
      <w:tr w:rsidR="00F371AB" w:rsidRPr="00471A77" w:rsidTr="00CA0631">
        <w:trPr>
          <w:trHeight w:val="303"/>
        </w:trPr>
        <w:tc>
          <w:tcPr>
            <w:tcW w:w="4253" w:type="dxa"/>
            <w:tcBorders>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Номер контактного телефона</w:t>
            </w:r>
          </w:p>
        </w:tc>
        <w:tc>
          <w:tcPr>
            <w:tcW w:w="6062" w:type="dxa"/>
            <w:tcBorders>
              <w:left w:val="single" w:sz="4" w:space="0" w:color="auto"/>
              <w:bottom w:val="single" w:sz="4" w:space="0" w:color="auto"/>
              <w:right w:val="single" w:sz="4" w:space="0" w:color="auto"/>
            </w:tcBorders>
          </w:tcPr>
          <w:p w:rsidR="00F371AB" w:rsidRPr="00471A77" w:rsidRDefault="00E673E9" w:rsidP="008D2F18">
            <w:pPr>
              <w:spacing w:after="0" w:line="240" w:lineRule="auto"/>
              <w:jc w:val="both"/>
              <w:rPr>
                <w:rFonts w:ascii="Times New Roman" w:eastAsia="Times New Roman" w:hAnsi="Times New Roman"/>
                <w:sz w:val="20"/>
                <w:szCs w:val="20"/>
                <w:lang w:eastAsia="ru-RU"/>
              </w:rPr>
            </w:pPr>
            <w:r w:rsidRPr="00E673E9">
              <w:rPr>
                <w:rFonts w:ascii="Times New Roman" w:eastAsia="Times New Roman" w:hAnsi="Times New Roman"/>
                <w:sz w:val="20"/>
                <w:szCs w:val="20"/>
                <w:lang w:eastAsia="ru-RU"/>
              </w:rPr>
              <w:t>8(813)61-65-331</w:t>
            </w:r>
            <w:r>
              <w:rPr>
                <w:rFonts w:ascii="Times New Roman" w:eastAsia="Times New Roman" w:hAnsi="Times New Roman"/>
                <w:sz w:val="20"/>
                <w:szCs w:val="20"/>
                <w:lang w:eastAsia="ru-RU"/>
              </w:rPr>
              <w:t xml:space="preserve"> доб.107</w:t>
            </w:r>
          </w:p>
        </w:tc>
      </w:tr>
      <w:tr w:rsidR="00925B32" w:rsidRPr="00471A77" w:rsidTr="00CA0631">
        <w:trPr>
          <w:trHeight w:val="249"/>
        </w:trPr>
        <w:tc>
          <w:tcPr>
            <w:tcW w:w="4253" w:type="dxa"/>
            <w:tcBorders>
              <w:top w:val="single" w:sz="4" w:space="0" w:color="auto"/>
              <w:left w:val="single" w:sz="4" w:space="0" w:color="auto"/>
              <w:bottom w:val="single" w:sz="4" w:space="0" w:color="auto"/>
              <w:right w:val="single" w:sz="4" w:space="0" w:color="auto"/>
            </w:tcBorders>
          </w:tcPr>
          <w:p w:rsidR="00925B32" w:rsidRPr="00471A77" w:rsidRDefault="00925B32"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Адрес электронной почты (e-mail)</w:t>
            </w:r>
          </w:p>
        </w:tc>
        <w:tc>
          <w:tcPr>
            <w:tcW w:w="6062" w:type="dxa"/>
            <w:tcBorders>
              <w:top w:val="single" w:sz="4" w:space="0" w:color="auto"/>
              <w:left w:val="single" w:sz="4" w:space="0" w:color="auto"/>
              <w:bottom w:val="single" w:sz="4" w:space="0" w:color="auto"/>
              <w:right w:val="single" w:sz="4" w:space="0" w:color="auto"/>
            </w:tcBorders>
          </w:tcPr>
          <w:p w:rsidR="00925B32" w:rsidRPr="00BA1F4E" w:rsidRDefault="00B37EEB" w:rsidP="00F371AB">
            <w:pPr>
              <w:spacing w:after="0" w:line="240" w:lineRule="auto"/>
              <w:jc w:val="both"/>
              <w:rPr>
                <w:rFonts w:ascii="Times New Roman" w:eastAsia="Times New Roman" w:hAnsi="Times New Roman"/>
                <w:sz w:val="20"/>
                <w:szCs w:val="20"/>
                <w:lang w:eastAsia="ru-RU"/>
              </w:rPr>
            </w:pPr>
            <w:r w:rsidRPr="00B37EEB">
              <w:rPr>
                <w:rFonts w:ascii="Times New Roman" w:eastAsia="Times New Roman" w:hAnsi="Times New Roman"/>
                <w:sz w:val="20"/>
                <w:szCs w:val="20"/>
                <w:lang w:eastAsia="ru-RU"/>
              </w:rPr>
              <w:t>fedorovskoe_mo@mail.ru</w:t>
            </w:r>
          </w:p>
        </w:tc>
      </w:tr>
    </w:tbl>
    <w:p w:rsidR="00B32672" w:rsidRPr="00471A77" w:rsidRDefault="00127601" w:rsidP="00B32672">
      <w:pPr>
        <w:spacing w:after="0" w:line="240" w:lineRule="auto"/>
        <w:rPr>
          <w:rFonts w:ascii="Times New Roman" w:hAnsi="Times New Roman"/>
          <w:b/>
          <w:sz w:val="20"/>
          <w:szCs w:val="20"/>
          <w:u w:val="single"/>
        </w:rPr>
      </w:pPr>
      <w:r w:rsidRPr="00471A77">
        <w:rPr>
          <w:rFonts w:ascii="Times New Roman" w:hAnsi="Times New Roman"/>
          <w:b/>
          <w:sz w:val="20"/>
          <w:szCs w:val="20"/>
          <w:u w:val="single"/>
        </w:rPr>
        <w:t>Условия контракта</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095"/>
      </w:tblGrid>
      <w:tr w:rsidR="00B32672" w:rsidRPr="00471A77" w:rsidTr="00CA0631">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Наименование объекта закупки</w:t>
            </w:r>
          </w:p>
        </w:tc>
        <w:tc>
          <w:tcPr>
            <w:tcW w:w="6095" w:type="dxa"/>
          </w:tcPr>
          <w:p w:rsidR="00B32672" w:rsidRPr="000641D9" w:rsidRDefault="00B37EEB" w:rsidP="000641D9">
            <w:pPr>
              <w:spacing w:after="0" w:line="240" w:lineRule="auto"/>
              <w:rPr>
                <w:rFonts w:ascii="Times New Roman" w:hAnsi="Times New Roman"/>
                <w:sz w:val="20"/>
                <w:szCs w:val="20"/>
              </w:rPr>
            </w:pPr>
            <w:r>
              <w:rPr>
                <w:rFonts w:ascii="Times New Roman" w:hAnsi="Times New Roman"/>
                <w:sz w:val="20"/>
                <w:szCs w:val="20"/>
              </w:rPr>
              <w:t>Выполнение работ по уст</w:t>
            </w:r>
            <w:r w:rsidR="00AC1FDF">
              <w:rPr>
                <w:rFonts w:ascii="Times New Roman" w:hAnsi="Times New Roman"/>
                <w:sz w:val="20"/>
                <w:szCs w:val="20"/>
              </w:rPr>
              <w:t>ройству</w:t>
            </w:r>
            <w:r>
              <w:rPr>
                <w:rFonts w:ascii="Times New Roman" w:hAnsi="Times New Roman"/>
                <w:sz w:val="20"/>
                <w:szCs w:val="20"/>
              </w:rPr>
              <w:t xml:space="preserve"> детской площадки</w:t>
            </w:r>
            <w:r w:rsidR="00D94E39">
              <w:rPr>
                <w:rFonts w:ascii="Times New Roman" w:hAnsi="Times New Roman"/>
                <w:sz w:val="20"/>
                <w:szCs w:val="20"/>
              </w:rPr>
              <w:t xml:space="preserve"> и элементов благоустройства </w:t>
            </w:r>
            <w:r w:rsidR="00FA1FEA">
              <w:rPr>
                <w:rFonts w:ascii="Times New Roman" w:hAnsi="Times New Roman"/>
                <w:sz w:val="20"/>
                <w:szCs w:val="20"/>
              </w:rPr>
              <w:t xml:space="preserve"> </w:t>
            </w:r>
            <w:r>
              <w:rPr>
                <w:rFonts w:ascii="Times New Roman" w:hAnsi="Times New Roman"/>
                <w:sz w:val="20"/>
                <w:szCs w:val="20"/>
              </w:rPr>
              <w:t xml:space="preserve"> в д.</w:t>
            </w:r>
            <w:r w:rsidR="00B97507">
              <w:rPr>
                <w:rFonts w:ascii="Times New Roman" w:hAnsi="Times New Roman"/>
                <w:sz w:val="20"/>
                <w:szCs w:val="20"/>
              </w:rPr>
              <w:t xml:space="preserve"> </w:t>
            </w:r>
            <w:r>
              <w:rPr>
                <w:rFonts w:ascii="Times New Roman" w:hAnsi="Times New Roman"/>
                <w:sz w:val="20"/>
                <w:szCs w:val="20"/>
              </w:rPr>
              <w:t>Федоровское Тосненского района Ленинградской области</w:t>
            </w:r>
            <w:r w:rsidR="000641D9">
              <w:rPr>
                <w:rFonts w:ascii="Times New Roman" w:hAnsi="Times New Roman"/>
                <w:sz w:val="20"/>
                <w:szCs w:val="20"/>
              </w:rPr>
              <w:t xml:space="preserve">. </w:t>
            </w:r>
            <w:r w:rsidR="00A97986">
              <w:rPr>
                <w:rFonts w:ascii="Times New Roman" w:hAnsi="Times New Roman"/>
                <w:sz w:val="20"/>
                <w:szCs w:val="20"/>
              </w:rPr>
              <w:t xml:space="preserve"> </w:t>
            </w:r>
          </w:p>
        </w:tc>
      </w:tr>
      <w:tr w:rsidR="0008651C" w:rsidRPr="00471A77" w:rsidTr="00CA0631">
        <w:tc>
          <w:tcPr>
            <w:tcW w:w="4253" w:type="dxa"/>
          </w:tcPr>
          <w:p w:rsidR="0008651C" w:rsidRPr="00471A77" w:rsidRDefault="0008651C" w:rsidP="00B32672">
            <w:pPr>
              <w:spacing w:after="0" w:line="240" w:lineRule="auto"/>
              <w:rPr>
                <w:rFonts w:ascii="Times New Roman" w:hAnsi="Times New Roman"/>
                <w:sz w:val="20"/>
                <w:szCs w:val="20"/>
              </w:rPr>
            </w:pPr>
            <w:r w:rsidRPr="00471A77">
              <w:rPr>
                <w:rFonts w:ascii="Times New Roman" w:hAnsi="Times New Roman"/>
                <w:sz w:val="20"/>
                <w:szCs w:val="20"/>
              </w:rPr>
              <w:t>Способ определения поставщика (подрядчика, исполнителя)</w:t>
            </w:r>
          </w:p>
        </w:tc>
        <w:tc>
          <w:tcPr>
            <w:tcW w:w="6095" w:type="dxa"/>
          </w:tcPr>
          <w:p w:rsidR="0008651C" w:rsidRPr="00471A77" w:rsidRDefault="0008651C" w:rsidP="00B32672">
            <w:pPr>
              <w:spacing w:after="0" w:line="240" w:lineRule="auto"/>
              <w:rPr>
                <w:rFonts w:ascii="Times New Roman" w:hAnsi="Times New Roman"/>
                <w:sz w:val="20"/>
                <w:szCs w:val="20"/>
              </w:rPr>
            </w:pPr>
            <w:r w:rsidRPr="00471A77">
              <w:rPr>
                <w:rFonts w:ascii="Times New Roman" w:hAnsi="Times New Roman"/>
                <w:sz w:val="20"/>
                <w:szCs w:val="20"/>
              </w:rPr>
              <w:t>Запрос котировок</w:t>
            </w:r>
          </w:p>
        </w:tc>
      </w:tr>
      <w:tr w:rsidR="00B32672" w:rsidRPr="00471A77" w:rsidTr="00CA0631">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 xml:space="preserve">Начальная (максимальная) цена контракта </w:t>
            </w:r>
            <w:r w:rsidRPr="00471A77">
              <w:rPr>
                <w:rFonts w:ascii="Times New Roman" w:hAnsi="Times New Roman"/>
                <w:i/>
                <w:sz w:val="20"/>
                <w:szCs w:val="20"/>
              </w:rPr>
              <w:t>(в том числе обоснование начальной (максимальной) цены контракта)</w:t>
            </w:r>
          </w:p>
        </w:tc>
        <w:tc>
          <w:tcPr>
            <w:tcW w:w="6095" w:type="dxa"/>
          </w:tcPr>
          <w:p w:rsidR="00EB1C6D" w:rsidRPr="004B30D9" w:rsidRDefault="00B37EEB" w:rsidP="00EB1C6D">
            <w:pPr>
              <w:rPr>
                <w:sz w:val="20"/>
                <w:szCs w:val="20"/>
                <w:lang w:eastAsia="ru-RU"/>
              </w:rPr>
            </w:pPr>
            <w:r w:rsidRPr="00FA1FEA">
              <w:rPr>
                <w:rFonts w:ascii="Times New Roman" w:hAnsi="Times New Roman"/>
                <w:sz w:val="20"/>
                <w:szCs w:val="20"/>
              </w:rPr>
              <w:t>499</w:t>
            </w:r>
            <w:r w:rsidR="00271DE0" w:rsidRPr="00FA1FEA">
              <w:rPr>
                <w:rFonts w:ascii="Times New Roman" w:hAnsi="Times New Roman"/>
                <w:sz w:val="20"/>
                <w:szCs w:val="20"/>
              </w:rPr>
              <w:t> 227</w:t>
            </w:r>
            <w:r w:rsidR="00F01D67" w:rsidRPr="00FA1FEA">
              <w:rPr>
                <w:rFonts w:ascii="Times New Roman" w:hAnsi="Times New Roman"/>
                <w:sz w:val="20"/>
                <w:szCs w:val="20"/>
              </w:rPr>
              <w:t xml:space="preserve"> (</w:t>
            </w:r>
            <w:r w:rsidR="00271DE0" w:rsidRPr="00FA1FEA">
              <w:rPr>
                <w:rFonts w:ascii="Times New Roman" w:hAnsi="Times New Roman"/>
                <w:sz w:val="20"/>
                <w:szCs w:val="20"/>
              </w:rPr>
              <w:t>Четыреста девяносто девять</w:t>
            </w:r>
            <w:r w:rsidR="004B30D9" w:rsidRPr="004B30D9">
              <w:rPr>
                <w:rFonts w:ascii="Times New Roman" w:hAnsi="Times New Roman"/>
                <w:sz w:val="20"/>
                <w:szCs w:val="20"/>
              </w:rPr>
              <w:t xml:space="preserve"> </w:t>
            </w:r>
            <w:r w:rsidR="004B30D9">
              <w:rPr>
                <w:rFonts w:ascii="Times New Roman" w:hAnsi="Times New Roman"/>
                <w:sz w:val="20"/>
                <w:szCs w:val="20"/>
              </w:rPr>
              <w:t>тысяч</w:t>
            </w:r>
            <w:r w:rsidR="00271DE0" w:rsidRPr="00FA1FEA">
              <w:rPr>
                <w:rFonts w:ascii="Times New Roman" w:hAnsi="Times New Roman"/>
                <w:sz w:val="20"/>
                <w:szCs w:val="20"/>
              </w:rPr>
              <w:t xml:space="preserve"> двести двадцать семь</w:t>
            </w:r>
            <w:r w:rsidR="00B91267" w:rsidRPr="00B91267">
              <w:rPr>
                <w:rFonts w:ascii="Times New Roman" w:hAnsi="Times New Roman"/>
                <w:sz w:val="20"/>
                <w:szCs w:val="20"/>
              </w:rPr>
              <w:t xml:space="preserve"> </w:t>
            </w:r>
            <w:r w:rsidR="00FA1FEA">
              <w:rPr>
                <w:rFonts w:ascii="Times New Roman" w:hAnsi="Times New Roman"/>
                <w:sz w:val="20"/>
                <w:szCs w:val="20"/>
              </w:rPr>
              <w:t>)</w:t>
            </w:r>
            <w:r w:rsidRPr="00FA1FEA">
              <w:rPr>
                <w:rFonts w:ascii="Times New Roman" w:hAnsi="Times New Roman"/>
                <w:sz w:val="20"/>
                <w:szCs w:val="20"/>
              </w:rPr>
              <w:t xml:space="preserve">                                    </w:t>
            </w:r>
            <w:r w:rsidR="005D3A5A" w:rsidRPr="00FA1FEA">
              <w:rPr>
                <w:rFonts w:ascii="Times New Roman" w:hAnsi="Times New Roman"/>
                <w:sz w:val="20"/>
                <w:szCs w:val="20"/>
              </w:rPr>
              <w:t xml:space="preserve"> руб. </w:t>
            </w:r>
            <w:r w:rsidR="00FA1FEA" w:rsidRPr="00FA1FEA">
              <w:rPr>
                <w:rFonts w:ascii="Times New Roman" w:hAnsi="Times New Roman"/>
                <w:sz w:val="20"/>
                <w:szCs w:val="20"/>
              </w:rPr>
              <w:t>3</w:t>
            </w:r>
            <w:r w:rsidR="00604676" w:rsidRPr="00FA1FEA">
              <w:rPr>
                <w:rFonts w:ascii="Times New Roman" w:hAnsi="Times New Roman"/>
                <w:sz w:val="20"/>
                <w:szCs w:val="20"/>
              </w:rPr>
              <w:t>0</w:t>
            </w:r>
            <w:r w:rsidR="00F01D67" w:rsidRPr="00FA1FEA">
              <w:rPr>
                <w:rFonts w:ascii="Times New Roman" w:hAnsi="Times New Roman"/>
                <w:sz w:val="20"/>
                <w:szCs w:val="20"/>
              </w:rPr>
              <w:t xml:space="preserve"> коп.</w:t>
            </w:r>
            <w:r w:rsidR="00F01D67" w:rsidRPr="00471A77">
              <w:rPr>
                <w:rFonts w:ascii="Times New Roman" w:hAnsi="Times New Roman"/>
                <w:sz w:val="20"/>
                <w:szCs w:val="20"/>
              </w:rPr>
              <w:t xml:space="preserve"> </w:t>
            </w:r>
            <w:r w:rsidR="005D3A5A" w:rsidRPr="00471A77">
              <w:rPr>
                <w:rFonts w:ascii="Times New Roman" w:hAnsi="Times New Roman"/>
                <w:sz w:val="20"/>
                <w:szCs w:val="20"/>
              </w:rPr>
              <w:br/>
            </w:r>
            <w:r w:rsidR="004D7CD2" w:rsidRPr="004B30D9">
              <w:rPr>
                <w:rFonts w:ascii="Times New Roman" w:hAnsi="Times New Roman"/>
                <w:sz w:val="20"/>
                <w:szCs w:val="20"/>
              </w:rPr>
              <w:t>Начальная (максимальная) цена</w:t>
            </w:r>
            <w:r w:rsidR="00FC6D23" w:rsidRPr="004B30D9">
              <w:rPr>
                <w:rFonts w:ascii="Times New Roman" w:hAnsi="Times New Roman"/>
                <w:sz w:val="20"/>
                <w:szCs w:val="20"/>
              </w:rPr>
              <w:t xml:space="preserve"> контракта </w:t>
            </w:r>
            <w:r w:rsidR="004D7CD2" w:rsidRPr="004B30D9">
              <w:rPr>
                <w:rFonts w:ascii="Times New Roman" w:hAnsi="Times New Roman"/>
                <w:sz w:val="20"/>
                <w:szCs w:val="20"/>
              </w:rPr>
              <w:t xml:space="preserve">сформирована  на основании  </w:t>
            </w:r>
            <w:r w:rsidR="00EB1C6D" w:rsidRPr="004B30D9">
              <w:rPr>
                <w:rFonts w:ascii="Times New Roman" w:hAnsi="Times New Roman"/>
                <w:sz w:val="20"/>
                <w:szCs w:val="20"/>
              </w:rPr>
              <w:t xml:space="preserve"> п.9 ст. 22 Федерального закона  05.04.2013г. № 44-ФЗ с применением проектно-сметного метода. (приложение №2).</w:t>
            </w:r>
          </w:p>
          <w:p w:rsidR="00FC6D23" w:rsidRPr="00471A77" w:rsidRDefault="004D7CD2" w:rsidP="00EB1C6D">
            <w:pPr>
              <w:spacing w:after="0" w:line="240" w:lineRule="auto"/>
              <w:rPr>
                <w:rFonts w:ascii="Times New Roman" w:hAnsi="Times New Roman"/>
                <w:sz w:val="20"/>
                <w:szCs w:val="20"/>
              </w:rPr>
            </w:pPr>
            <w:r w:rsidRPr="00471A77">
              <w:rPr>
                <w:rFonts w:ascii="Times New Roman" w:hAnsi="Times New Roman"/>
                <w:sz w:val="20"/>
                <w:szCs w:val="20"/>
              </w:rPr>
              <w:t xml:space="preserve"> </w:t>
            </w:r>
          </w:p>
        </w:tc>
      </w:tr>
      <w:tr w:rsidR="00127601" w:rsidRPr="00471A77" w:rsidTr="00CA0631">
        <w:trPr>
          <w:trHeight w:val="570"/>
        </w:trPr>
        <w:tc>
          <w:tcPr>
            <w:tcW w:w="4253" w:type="dxa"/>
          </w:tcPr>
          <w:p w:rsidR="00127601" w:rsidRPr="00471A77" w:rsidRDefault="00127601" w:rsidP="00125623">
            <w:pPr>
              <w:autoSpaceDE w:val="0"/>
              <w:autoSpaceDN w:val="0"/>
              <w:adjustRightInd w:val="0"/>
              <w:spacing w:after="0" w:line="240" w:lineRule="auto"/>
              <w:jc w:val="both"/>
              <w:rPr>
                <w:rFonts w:ascii="Times New Roman" w:hAnsi="Times New Roman"/>
                <w:bCs/>
                <w:sz w:val="20"/>
                <w:szCs w:val="20"/>
              </w:rPr>
            </w:pPr>
            <w:r w:rsidRPr="00471A77">
              <w:rPr>
                <w:rFonts w:ascii="Times New Roman" w:hAnsi="Times New Roman"/>
                <w:bCs/>
                <w:sz w:val="20"/>
                <w:szCs w:val="20"/>
              </w:rPr>
              <w:t>Источник финансирования</w:t>
            </w:r>
          </w:p>
        </w:tc>
        <w:tc>
          <w:tcPr>
            <w:tcW w:w="6095" w:type="dxa"/>
          </w:tcPr>
          <w:p w:rsidR="00127601" w:rsidRPr="00471A77" w:rsidRDefault="006D5FB5" w:rsidP="00B37EEB">
            <w:pPr>
              <w:autoSpaceDE w:val="0"/>
              <w:autoSpaceDN w:val="0"/>
              <w:adjustRightInd w:val="0"/>
              <w:spacing w:after="0" w:line="240" w:lineRule="auto"/>
              <w:jc w:val="both"/>
              <w:rPr>
                <w:rFonts w:ascii="Times New Roman" w:hAnsi="Times New Roman"/>
                <w:b/>
                <w:bCs/>
                <w:sz w:val="20"/>
                <w:szCs w:val="20"/>
                <w:u w:val="single"/>
              </w:rPr>
            </w:pPr>
            <w:r w:rsidRPr="00471A77">
              <w:rPr>
                <w:rFonts w:ascii="Times New Roman" w:hAnsi="Times New Roman"/>
                <w:sz w:val="20"/>
                <w:szCs w:val="20"/>
              </w:rPr>
              <w:t xml:space="preserve">Средства бюджета </w:t>
            </w:r>
            <w:r w:rsidR="00B37EEB">
              <w:rPr>
                <w:rFonts w:ascii="Times New Roman" w:hAnsi="Times New Roman"/>
                <w:sz w:val="20"/>
                <w:szCs w:val="20"/>
              </w:rPr>
              <w:t>Федоровского сельского поселения</w:t>
            </w:r>
            <w:r w:rsidR="00EB1C6D" w:rsidRPr="00EB1C6D">
              <w:rPr>
                <w:rFonts w:ascii="Times New Roman" w:hAnsi="Times New Roman"/>
                <w:sz w:val="20"/>
                <w:szCs w:val="20"/>
              </w:rPr>
              <w:t xml:space="preserve"> </w:t>
            </w:r>
            <w:r w:rsidR="00B37EEB">
              <w:rPr>
                <w:rFonts w:ascii="Times New Roman" w:hAnsi="Times New Roman"/>
                <w:sz w:val="20"/>
                <w:szCs w:val="20"/>
              </w:rPr>
              <w:t xml:space="preserve"> </w:t>
            </w:r>
            <w:r w:rsidRPr="00471A77">
              <w:rPr>
                <w:rFonts w:ascii="Times New Roman" w:hAnsi="Times New Roman"/>
                <w:sz w:val="20"/>
                <w:szCs w:val="20"/>
              </w:rPr>
              <w:t xml:space="preserve"> в 2015 году</w:t>
            </w:r>
          </w:p>
        </w:tc>
      </w:tr>
      <w:tr w:rsidR="00FC6D23" w:rsidRPr="00471A77" w:rsidTr="00CA0631">
        <w:tc>
          <w:tcPr>
            <w:tcW w:w="4253" w:type="dxa"/>
          </w:tcPr>
          <w:p w:rsidR="00FC6D23" w:rsidRPr="00471A77" w:rsidRDefault="00FC6D23" w:rsidP="00B32672">
            <w:pPr>
              <w:spacing w:after="0" w:line="240" w:lineRule="auto"/>
              <w:rPr>
                <w:rFonts w:ascii="Times New Roman" w:hAnsi="Times New Roman"/>
                <w:sz w:val="20"/>
                <w:szCs w:val="20"/>
              </w:rPr>
            </w:pPr>
            <w:r w:rsidRPr="00471A77">
              <w:rPr>
                <w:rFonts w:ascii="Times New Roman" w:hAnsi="Times New Roman"/>
                <w:sz w:val="20"/>
                <w:szCs w:val="20"/>
              </w:rPr>
              <w:t>КБК</w:t>
            </w:r>
          </w:p>
        </w:tc>
        <w:tc>
          <w:tcPr>
            <w:tcW w:w="6095" w:type="dxa"/>
          </w:tcPr>
          <w:p w:rsidR="00BF3A2F" w:rsidRPr="00471A77" w:rsidRDefault="00B37EEB" w:rsidP="00CA0631">
            <w:pPr>
              <w:tabs>
                <w:tab w:val="left" w:pos="2977"/>
              </w:tabs>
              <w:spacing w:after="0" w:line="240" w:lineRule="auto"/>
              <w:rPr>
                <w:sz w:val="20"/>
                <w:szCs w:val="20"/>
              </w:rPr>
            </w:pPr>
            <w:r>
              <w:rPr>
                <w:sz w:val="20"/>
                <w:szCs w:val="20"/>
              </w:rPr>
              <w:t>01005039901327244225</w:t>
            </w:r>
          </w:p>
        </w:tc>
      </w:tr>
      <w:tr w:rsidR="00FC6D23" w:rsidRPr="00471A77" w:rsidTr="00CA0631">
        <w:tc>
          <w:tcPr>
            <w:tcW w:w="4253" w:type="dxa"/>
          </w:tcPr>
          <w:p w:rsidR="00FC6D23" w:rsidRPr="00471A77" w:rsidRDefault="00B31514" w:rsidP="00B32672">
            <w:pPr>
              <w:spacing w:after="0" w:line="240" w:lineRule="auto"/>
              <w:rPr>
                <w:rFonts w:ascii="Times New Roman" w:hAnsi="Times New Roman"/>
                <w:sz w:val="20"/>
                <w:szCs w:val="20"/>
              </w:rPr>
            </w:pPr>
            <w:r w:rsidRPr="00471A77">
              <w:rPr>
                <w:rFonts w:ascii="Times New Roman" w:hAnsi="Times New Roman"/>
                <w:sz w:val="20"/>
                <w:szCs w:val="20"/>
              </w:rPr>
              <w:t>ОК</w:t>
            </w:r>
            <w:r w:rsidR="00FC6D23" w:rsidRPr="00471A77">
              <w:rPr>
                <w:rFonts w:ascii="Times New Roman" w:hAnsi="Times New Roman"/>
                <w:sz w:val="20"/>
                <w:szCs w:val="20"/>
              </w:rPr>
              <w:t>П</w:t>
            </w:r>
            <w:r w:rsidRPr="00471A77">
              <w:rPr>
                <w:rFonts w:ascii="Times New Roman" w:hAnsi="Times New Roman"/>
                <w:sz w:val="20"/>
                <w:szCs w:val="20"/>
              </w:rPr>
              <w:t>Д</w:t>
            </w:r>
          </w:p>
        </w:tc>
        <w:tc>
          <w:tcPr>
            <w:tcW w:w="6095" w:type="dxa"/>
          </w:tcPr>
          <w:p w:rsidR="00FC6D23" w:rsidRPr="00471A77" w:rsidRDefault="00B37EEB" w:rsidP="001D3E72">
            <w:pPr>
              <w:spacing w:after="0" w:line="240" w:lineRule="auto"/>
              <w:rPr>
                <w:rFonts w:ascii="Times New Roman" w:hAnsi="Times New Roman"/>
                <w:sz w:val="20"/>
                <w:szCs w:val="20"/>
              </w:rPr>
            </w:pPr>
            <w:r>
              <w:rPr>
                <w:rFonts w:ascii="Times New Roman" w:hAnsi="Times New Roman"/>
                <w:sz w:val="20"/>
                <w:szCs w:val="20"/>
              </w:rPr>
              <w:t>45.21.61.110</w:t>
            </w:r>
          </w:p>
        </w:tc>
      </w:tr>
      <w:tr w:rsidR="005472CC" w:rsidRPr="00471A77" w:rsidTr="00CA0631">
        <w:tc>
          <w:tcPr>
            <w:tcW w:w="4253" w:type="dxa"/>
          </w:tcPr>
          <w:p w:rsidR="005472CC" w:rsidRPr="00471A77" w:rsidRDefault="005472CC" w:rsidP="00B32672">
            <w:pPr>
              <w:spacing w:after="0" w:line="240" w:lineRule="auto"/>
              <w:rPr>
                <w:rFonts w:ascii="Times New Roman" w:hAnsi="Times New Roman"/>
                <w:sz w:val="20"/>
                <w:szCs w:val="20"/>
              </w:rPr>
            </w:pPr>
            <w:r w:rsidRPr="00471A77">
              <w:rPr>
                <w:rFonts w:ascii="Times New Roman" w:hAnsi="Times New Roman"/>
                <w:sz w:val="20"/>
                <w:szCs w:val="20"/>
              </w:rPr>
              <w:t xml:space="preserve">Краткое описание объекта закупки </w:t>
            </w:r>
          </w:p>
        </w:tc>
        <w:tc>
          <w:tcPr>
            <w:tcW w:w="6095" w:type="dxa"/>
          </w:tcPr>
          <w:p w:rsidR="0070294A" w:rsidRPr="00471A77" w:rsidRDefault="00B37EEB" w:rsidP="00996905">
            <w:pPr>
              <w:spacing w:after="0" w:line="240" w:lineRule="auto"/>
              <w:rPr>
                <w:rFonts w:ascii="Times New Roman" w:hAnsi="Times New Roman"/>
                <w:sz w:val="20"/>
                <w:szCs w:val="20"/>
              </w:rPr>
            </w:pPr>
            <w:r>
              <w:rPr>
                <w:rFonts w:ascii="Times New Roman" w:hAnsi="Times New Roman"/>
                <w:sz w:val="20"/>
                <w:szCs w:val="20"/>
              </w:rPr>
              <w:t>Уст</w:t>
            </w:r>
            <w:r w:rsidR="00996905">
              <w:rPr>
                <w:rFonts w:ascii="Times New Roman" w:hAnsi="Times New Roman"/>
                <w:sz w:val="20"/>
                <w:szCs w:val="20"/>
              </w:rPr>
              <w:t>ройство</w:t>
            </w:r>
            <w:r w:rsidR="00197E5F">
              <w:rPr>
                <w:rFonts w:ascii="Times New Roman" w:hAnsi="Times New Roman"/>
                <w:sz w:val="20"/>
                <w:szCs w:val="20"/>
              </w:rPr>
              <w:t xml:space="preserve"> </w:t>
            </w:r>
            <w:r w:rsidR="00996905">
              <w:rPr>
                <w:rFonts w:ascii="Times New Roman" w:hAnsi="Times New Roman"/>
                <w:sz w:val="20"/>
                <w:szCs w:val="20"/>
              </w:rPr>
              <w:t xml:space="preserve"> </w:t>
            </w:r>
            <w:r>
              <w:rPr>
                <w:rFonts w:ascii="Times New Roman" w:hAnsi="Times New Roman"/>
                <w:sz w:val="20"/>
                <w:szCs w:val="20"/>
              </w:rPr>
              <w:t xml:space="preserve"> Детской </w:t>
            </w:r>
            <w:r w:rsidR="00EB1C6D" w:rsidRPr="00EB1C6D">
              <w:rPr>
                <w:rFonts w:ascii="Times New Roman" w:hAnsi="Times New Roman"/>
                <w:sz w:val="20"/>
                <w:szCs w:val="20"/>
              </w:rPr>
              <w:t xml:space="preserve"> </w:t>
            </w:r>
            <w:r>
              <w:rPr>
                <w:rFonts w:ascii="Times New Roman" w:hAnsi="Times New Roman"/>
                <w:sz w:val="20"/>
                <w:szCs w:val="20"/>
              </w:rPr>
              <w:t xml:space="preserve"> игровой площадки </w:t>
            </w:r>
            <w:r w:rsidR="00935BA9">
              <w:rPr>
                <w:rFonts w:ascii="Times New Roman" w:hAnsi="Times New Roman"/>
                <w:sz w:val="20"/>
                <w:szCs w:val="20"/>
              </w:rPr>
              <w:t>и элементов благоустройства</w:t>
            </w:r>
            <w:r>
              <w:rPr>
                <w:rFonts w:ascii="Times New Roman" w:hAnsi="Times New Roman"/>
                <w:sz w:val="20"/>
                <w:szCs w:val="20"/>
              </w:rPr>
              <w:t xml:space="preserve">  </w:t>
            </w:r>
            <w:r w:rsidR="000A63E6" w:rsidRPr="000A63E6">
              <w:rPr>
                <w:rFonts w:ascii="Times New Roman" w:hAnsi="Times New Roman"/>
                <w:sz w:val="20"/>
                <w:szCs w:val="20"/>
              </w:rPr>
              <w:t xml:space="preserve"> </w:t>
            </w:r>
            <w:r>
              <w:rPr>
                <w:rFonts w:ascii="Times New Roman" w:hAnsi="Times New Roman"/>
                <w:sz w:val="20"/>
                <w:szCs w:val="20"/>
              </w:rPr>
              <w:t xml:space="preserve">в д. Федоровское, Тосненского района Ленинградской области </w:t>
            </w:r>
          </w:p>
        </w:tc>
      </w:tr>
      <w:tr w:rsidR="00B32672" w:rsidRPr="00471A77" w:rsidTr="00CA0631">
        <w:tc>
          <w:tcPr>
            <w:tcW w:w="4253" w:type="dxa"/>
          </w:tcPr>
          <w:p w:rsidR="00B32672" w:rsidRPr="00471A77" w:rsidRDefault="00B32672" w:rsidP="00D41D23">
            <w:pPr>
              <w:spacing w:after="0" w:line="240" w:lineRule="auto"/>
              <w:rPr>
                <w:rFonts w:ascii="Times New Roman" w:hAnsi="Times New Roman"/>
                <w:sz w:val="20"/>
                <w:szCs w:val="20"/>
              </w:rPr>
            </w:pPr>
            <w:r w:rsidRPr="00471A77">
              <w:rPr>
                <w:rFonts w:ascii="Times New Roman" w:hAnsi="Times New Roman"/>
                <w:sz w:val="20"/>
                <w:szCs w:val="20"/>
              </w:rPr>
              <w:t xml:space="preserve">Место </w:t>
            </w:r>
            <w:r w:rsidR="00D41D23" w:rsidRPr="00471A77">
              <w:rPr>
                <w:rFonts w:ascii="Times New Roman" w:hAnsi="Times New Roman"/>
                <w:sz w:val="20"/>
                <w:szCs w:val="20"/>
              </w:rPr>
              <w:t>поставки товара</w:t>
            </w:r>
            <w:r w:rsidRPr="00471A77">
              <w:rPr>
                <w:rFonts w:ascii="Times New Roman" w:hAnsi="Times New Roman"/>
                <w:sz w:val="20"/>
                <w:szCs w:val="20"/>
              </w:rPr>
              <w:t xml:space="preserve"> </w:t>
            </w:r>
          </w:p>
        </w:tc>
        <w:tc>
          <w:tcPr>
            <w:tcW w:w="6095" w:type="dxa"/>
          </w:tcPr>
          <w:p w:rsidR="00B32672" w:rsidRPr="00471A77" w:rsidRDefault="005472CC" w:rsidP="00FA1FEA">
            <w:pPr>
              <w:spacing w:after="0" w:line="240" w:lineRule="auto"/>
              <w:rPr>
                <w:rFonts w:ascii="Times New Roman" w:hAnsi="Times New Roman"/>
                <w:sz w:val="20"/>
                <w:szCs w:val="20"/>
              </w:rPr>
            </w:pPr>
            <w:r w:rsidRPr="00471A77">
              <w:rPr>
                <w:rFonts w:ascii="Times New Roman" w:hAnsi="Times New Roman"/>
                <w:sz w:val="20"/>
                <w:szCs w:val="20"/>
              </w:rPr>
              <w:t>1870</w:t>
            </w:r>
            <w:r w:rsidR="00B37EEB">
              <w:rPr>
                <w:rFonts w:ascii="Times New Roman" w:hAnsi="Times New Roman"/>
                <w:sz w:val="20"/>
                <w:szCs w:val="20"/>
              </w:rPr>
              <w:t>21</w:t>
            </w:r>
            <w:r w:rsidRPr="00471A77">
              <w:rPr>
                <w:rFonts w:ascii="Times New Roman" w:hAnsi="Times New Roman"/>
                <w:sz w:val="20"/>
                <w:szCs w:val="20"/>
              </w:rPr>
              <w:t>,</w:t>
            </w:r>
            <w:r w:rsidR="003A1CE8" w:rsidRPr="00471A77">
              <w:rPr>
                <w:rFonts w:ascii="Times New Roman" w:hAnsi="Times New Roman"/>
                <w:sz w:val="20"/>
                <w:szCs w:val="20"/>
              </w:rPr>
              <w:t xml:space="preserve"> Ленинградская обл.,</w:t>
            </w:r>
            <w:r w:rsidR="007752F2" w:rsidRPr="00471A77">
              <w:rPr>
                <w:rFonts w:ascii="Times New Roman" w:hAnsi="Times New Roman"/>
                <w:sz w:val="20"/>
                <w:szCs w:val="20"/>
              </w:rPr>
              <w:t xml:space="preserve"> </w:t>
            </w:r>
            <w:r w:rsidR="00B37EEB">
              <w:rPr>
                <w:rFonts w:ascii="Times New Roman" w:hAnsi="Times New Roman"/>
                <w:sz w:val="20"/>
                <w:szCs w:val="20"/>
              </w:rPr>
              <w:t>д</w:t>
            </w:r>
            <w:r w:rsidR="00810496" w:rsidRPr="00471A77">
              <w:rPr>
                <w:rFonts w:ascii="Times New Roman" w:hAnsi="Times New Roman"/>
                <w:sz w:val="20"/>
                <w:szCs w:val="20"/>
              </w:rPr>
              <w:t xml:space="preserve">. </w:t>
            </w:r>
            <w:r w:rsidR="00B37EEB">
              <w:rPr>
                <w:rFonts w:ascii="Times New Roman" w:hAnsi="Times New Roman"/>
                <w:sz w:val="20"/>
                <w:szCs w:val="20"/>
              </w:rPr>
              <w:t>Федоровское</w:t>
            </w:r>
            <w:r w:rsidR="00810496" w:rsidRPr="00471A77">
              <w:rPr>
                <w:rFonts w:ascii="Times New Roman" w:hAnsi="Times New Roman"/>
                <w:sz w:val="20"/>
                <w:szCs w:val="20"/>
              </w:rPr>
              <w:t xml:space="preserve">, </w:t>
            </w:r>
            <w:r w:rsidR="00B37EEB">
              <w:rPr>
                <w:rFonts w:ascii="Times New Roman" w:hAnsi="Times New Roman"/>
                <w:sz w:val="20"/>
                <w:szCs w:val="20"/>
              </w:rPr>
              <w:t>ул</w:t>
            </w:r>
            <w:r w:rsidR="00810496" w:rsidRPr="00471A77">
              <w:rPr>
                <w:rFonts w:ascii="Times New Roman" w:hAnsi="Times New Roman"/>
                <w:sz w:val="20"/>
                <w:szCs w:val="20"/>
              </w:rPr>
              <w:t xml:space="preserve">. </w:t>
            </w:r>
            <w:r w:rsidR="00B37EEB">
              <w:rPr>
                <w:rFonts w:ascii="Times New Roman" w:hAnsi="Times New Roman"/>
                <w:sz w:val="20"/>
                <w:szCs w:val="20"/>
              </w:rPr>
              <w:t xml:space="preserve">Центральная </w:t>
            </w:r>
            <w:r w:rsidR="00810496" w:rsidRPr="00471A77">
              <w:rPr>
                <w:rFonts w:ascii="Times New Roman" w:hAnsi="Times New Roman"/>
                <w:sz w:val="20"/>
                <w:szCs w:val="20"/>
              </w:rPr>
              <w:t xml:space="preserve"> </w:t>
            </w:r>
            <w:r w:rsidR="00A97986">
              <w:rPr>
                <w:rFonts w:ascii="Times New Roman" w:hAnsi="Times New Roman"/>
                <w:sz w:val="20"/>
                <w:szCs w:val="20"/>
              </w:rPr>
              <w:t>у дома №8</w:t>
            </w:r>
          </w:p>
        </w:tc>
      </w:tr>
      <w:tr w:rsidR="00AB6C4C" w:rsidRPr="00471A77" w:rsidTr="00CA0631">
        <w:tc>
          <w:tcPr>
            <w:tcW w:w="4253" w:type="dxa"/>
          </w:tcPr>
          <w:p w:rsidR="00AB6C4C" w:rsidRPr="00471A77" w:rsidRDefault="00AB6C4C" w:rsidP="00AB6C4C">
            <w:pPr>
              <w:spacing w:after="0" w:line="240" w:lineRule="auto"/>
              <w:rPr>
                <w:rFonts w:ascii="Times New Roman" w:hAnsi="Times New Roman"/>
                <w:sz w:val="20"/>
                <w:szCs w:val="20"/>
              </w:rPr>
            </w:pPr>
            <w:r w:rsidRPr="00471A77">
              <w:rPr>
                <w:rFonts w:ascii="Times New Roman" w:hAnsi="Times New Roman"/>
                <w:sz w:val="20"/>
                <w:szCs w:val="20"/>
              </w:rPr>
              <w:t>Срок действия контракта</w:t>
            </w:r>
          </w:p>
        </w:tc>
        <w:tc>
          <w:tcPr>
            <w:tcW w:w="6095" w:type="dxa"/>
          </w:tcPr>
          <w:p w:rsidR="00AB6C4C" w:rsidRPr="00471A77" w:rsidRDefault="00AB6C4C" w:rsidP="009C69B1">
            <w:pPr>
              <w:ind w:firstLine="35"/>
              <w:rPr>
                <w:rFonts w:ascii="Times New Roman" w:hAnsi="Times New Roman"/>
                <w:sz w:val="20"/>
                <w:szCs w:val="20"/>
              </w:rPr>
            </w:pPr>
            <w:r w:rsidRPr="00471A77">
              <w:rPr>
                <w:rFonts w:ascii="Times New Roman" w:hAnsi="Times New Roman"/>
                <w:sz w:val="20"/>
                <w:szCs w:val="20"/>
              </w:rPr>
              <w:t xml:space="preserve">С момента заключения контракта </w:t>
            </w:r>
            <w:r w:rsidR="00061587" w:rsidRPr="00471A77">
              <w:rPr>
                <w:rFonts w:ascii="Times New Roman" w:hAnsi="Times New Roman"/>
                <w:sz w:val="20"/>
                <w:szCs w:val="20"/>
              </w:rPr>
              <w:t xml:space="preserve">и до 31 </w:t>
            </w:r>
            <w:r w:rsidR="009C69B1">
              <w:rPr>
                <w:rFonts w:ascii="Times New Roman" w:hAnsi="Times New Roman"/>
                <w:sz w:val="20"/>
                <w:szCs w:val="20"/>
              </w:rPr>
              <w:t>сентября</w:t>
            </w:r>
            <w:r w:rsidRPr="00471A77">
              <w:rPr>
                <w:rFonts w:ascii="Times New Roman" w:hAnsi="Times New Roman"/>
                <w:sz w:val="20"/>
                <w:szCs w:val="20"/>
              </w:rPr>
              <w:t xml:space="preserve"> 2015 года</w:t>
            </w:r>
          </w:p>
        </w:tc>
      </w:tr>
      <w:tr w:rsidR="00AB6C4C" w:rsidRPr="00471A77" w:rsidTr="00CA0631">
        <w:tc>
          <w:tcPr>
            <w:tcW w:w="4253" w:type="dxa"/>
          </w:tcPr>
          <w:p w:rsidR="00AB6C4C" w:rsidRPr="00471A77" w:rsidRDefault="00AB6C4C" w:rsidP="00AB6C4C">
            <w:pPr>
              <w:spacing w:after="0" w:line="240" w:lineRule="auto"/>
              <w:rPr>
                <w:rFonts w:ascii="Times New Roman" w:hAnsi="Times New Roman"/>
                <w:sz w:val="20"/>
                <w:szCs w:val="20"/>
              </w:rPr>
            </w:pPr>
            <w:r w:rsidRPr="00471A77">
              <w:rPr>
                <w:rFonts w:ascii="Times New Roman" w:hAnsi="Times New Roman"/>
                <w:sz w:val="20"/>
                <w:szCs w:val="20"/>
              </w:rPr>
              <w:t xml:space="preserve">Сроки поставки товара </w:t>
            </w:r>
            <w:r w:rsidR="00FA1FEA">
              <w:rPr>
                <w:rFonts w:ascii="Times New Roman" w:hAnsi="Times New Roman"/>
                <w:sz w:val="20"/>
                <w:szCs w:val="20"/>
              </w:rPr>
              <w:t>(выполнение работ)</w:t>
            </w:r>
          </w:p>
        </w:tc>
        <w:tc>
          <w:tcPr>
            <w:tcW w:w="6095" w:type="dxa"/>
          </w:tcPr>
          <w:p w:rsidR="00AB6C4C" w:rsidRPr="00471A77" w:rsidRDefault="00AB6C4C" w:rsidP="009C69B1">
            <w:pPr>
              <w:ind w:firstLine="35"/>
              <w:rPr>
                <w:rFonts w:ascii="Times New Roman" w:hAnsi="Times New Roman"/>
                <w:sz w:val="20"/>
                <w:szCs w:val="20"/>
              </w:rPr>
            </w:pPr>
            <w:r w:rsidRPr="00471A77">
              <w:rPr>
                <w:rFonts w:ascii="Times New Roman" w:hAnsi="Times New Roman"/>
                <w:sz w:val="20"/>
                <w:szCs w:val="20"/>
              </w:rPr>
              <w:t>С момента заключения контракта и до</w:t>
            </w:r>
            <w:r w:rsidR="00FA1FEA">
              <w:rPr>
                <w:rFonts w:ascii="Times New Roman" w:hAnsi="Times New Roman"/>
                <w:sz w:val="20"/>
                <w:szCs w:val="20"/>
              </w:rPr>
              <w:t xml:space="preserve"> 3</w:t>
            </w:r>
            <w:r w:rsidR="005C4DEE">
              <w:rPr>
                <w:rFonts w:ascii="Times New Roman" w:hAnsi="Times New Roman"/>
                <w:sz w:val="20"/>
                <w:szCs w:val="20"/>
              </w:rPr>
              <w:t>1</w:t>
            </w:r>
            <w:r w:rsidRPr="00471A77">
              <w:rPr>
                <w:rFonts w:ascii="Times New Roman" w:hAnsi="Times New Roman"/>
                <w:sz w:val="20"/>
                <w:szCs w:val="20"/>
              </w:rPr>
              <w:t xml:space="preserve"> </w:t>
            </w:r>
            <w:r w:rsidR="009C69B1">
              <w:rPr>
                <w:rFonts w:ascii="Times New Roman" w:hAnsi="Times New Roman"/>
                <w:sz w:val="20"/>
                <w:szCs w:val="20"/>
              </w:rPr>
              <w:t xml:space="preserve">августа </w:t>
            </w:r>
            <w:r w:rsidRPr="00471A77">
              <w:rPr>
                <w:rFonts w:ascii="Times New Roman" w:hAnsi="Times New Roman"/>
                <w:sz w:val="20"/>
                <w:szCs w:val="20"/>
              </w:rPr>
              <w:t xml:space="preserve"> </w:t>
            </w:r>
            <w:r w:rsidR="00B07FF3">
              <w:rPr>
                <w:rFonts w:ascii="Times New Roman" w:hAnsi="Times New Roman"/>
                <w:sz w:val="20"/>
                <w:szCs w:val="20"/>
              </w:rPr>
              <w:t xml:space="preserve"> </w:t>
            </w:r>
            <w:r w:rsidRPr="00471A77">
              <w:rPr>
                <w:rFonts w:ascii="Times New Roman" w:hAnsi="Times New Roman"/>
                <w:sz w:val="20"/>
                <w:szCs w:val="20"/>
              </w:rPr>
              <w:t>2015 года</w:t>
            </w:r>
          </w:p>
        </w:tc>
      </w:tr>
      <w:tr w:rsidR="00B32672" w:rsidRPr="00471A77" w:rsidTr="00CA0631">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Срок и условия оплаты объекта закупки</w:t>
            </w:r>
          </w:p>
        </w:tc>
        <w:tc>
          <w:tcPr>
            <w:tcW w:w="6095" w:type="dxa"/>
          </w:tcPr>
          <w:p w:rsidR="009A0E72" w:rsidRPr="00471A77" w:rsidRDefault="008A5211" w:rsidP="004D0528">
            <w:pPr>
              <w:pStyle w:val="aa"/>
              <w:spacing w:after="0"/>
              <w:ind w:left="0"/>
              <w:jc w:val="both"/>
              <w:rPr>
                <w:sz w:val="20"/>
                <w:szCs w:val="20"/>
              </w:rPr>
            </w:pPr>
            <w:r>
              <w:rPr>
                <w:sz w:val="20"/>
                <w:szCs w:val="20"/>
              </w:rPr>
              <w:t>Авансирование</w:t>
            </w:r>
            <w:r w:rsidR="00061587" w:rsidRPr="00471A77">
              <w:rPr>
                <w:sz w:val="20"/>
                <w:szCs w:val="20"/>
              </w:rPr>
              <w:t xml:space="preserve"> не предус</w:t>
            </w:r>
            <w:r>
              <w:rPr>
                <w:sz w:val="20"/>
                <w:szCs w:val="20"/>
              </w:rPr>
              <w:t xml:space="preserve">мотрено. Оплата осуществляется </w:t>
            </w:r>
            <w:r w:rsidR="00061587" w:rsidRPr="00471A77">
              <w:rPr>
                <w:sz w:val="20"/>
                <w:szCs w:val="20"/>
              </w:rPr>
              <w:t xml:space="preserve">в течение </w:t>
            </w:r>
            <w:r>
              <w:rPr>
                <w:sz w:val="20"/>
                <w:szCs w:val="20"/>
              </w:rPr>
              <w:t>15 (пятнадцати</w:t>
            </w:r>
            <w:r w:rsidR="00061587" w:rsidRPr="00471A77">
              <w:rPr>
                <w:sz w:val="20"/>
                <w:szCs w:val="20"/>
              </w:rPr>
              <w:t xml:space="preserve">) </w:t>
            </w:r>
            <w:r w:rsidR="00EB1C6D" w:rsidRPr="00EB1C6D">
              <w:rPr>
                <w:sz w:val="20"/>
                <w:szCs w:val="20"/>
              </w:rPr>
              <w:t xml:space="preserve"> </w:t>
            </w:r>
            <w:r w:rsidR="00061587" w:rsidRPr="00471A77">
              <w:rPr>
                <w:sz w:val="20"/>
                <w:szCs w:val="20"/>
              </w:rPr>
              <w:t xml:space="preserve"> банковских дней по каждой заявке после подписания  Заказчиком и Поставщиком </w:t>
            </w:r>
            <w:r w:rsidR="004D0528">
              <w:rPr>
                <w:sz w:val="20"/>
                <w:szCs w:val="20"/>
              </w:rPr>
              <w:t>после подписания актов выполненных работ КС-3,</w:t>
            </w:r>
            <w:r w:rsidR="00996905">
              <w:rPr>
                <w:sz w:val="20"/>
                <w:szCs w:val="20"/>
              </w:rPr>
              <w:t xml:space="preserve"> </w:t>
            </w:r>
            <w:r w:rsidR="004D0528">
              <w:rPr>
                <w:sz w:val="20"/>
                <w:szCs w:val="20"/>
              </w:rPr>
              <w:t>КС-2</w:t>
            </w:r>
          </w:p>
        </w:tc>
      </w:tr>
    </w:tbl>
    <w:p w:rsidR="00B32672" w:rsidRPr="00471A77" w:rsidRDefault="00C30882" w:rsidP="00B32672">
      <w:pPr>
        <w:spacing w:after="0" w:line="240" w:lineRule="auto"/>
        <w:rPr>
          <w:rFonts w:ascii="Times New Roman" w:hAnsi="Times New Roman"/>
          <w:b/>
          <w:sz w:val="20"/>
          <w:szCs w:val="20"/>
          <w:u w:val="single"/>
        </w:rPr>
      </w:pPr>
      <w:r w:rsidRPr="00471A77">
        <w:rPr>
          <w:rFonts w:ascii="Times New Roman" w:hAnsi="Times New Roman"/>
          <w:b/>
          <w:sz w:val="20"/>
          <w:szCs w:val="20"/>
          <w:u w:val="single"/>
        </w:rPr>
        <w:t>Информация о запросе котировки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095"/>
      </w:tblGrid>
      <w:tr w:rsidR="004F6718" w:rsidRPr="00471A77" w:rsidTr="00CA0631">
        <w:tc>
          <w:tcPr>
            <w:tcW w:w="4361" w:type="dxa"/>
          </w:tcPr>
          <w:p w:rsidR="004F6718" w:rsidRPr="00471A77" w:rsidRDefault="004F6718" w:rsidP="00B32672">
            <w:pPr>
              <w:spacing w:after="0" w:line="240" w:lineRule="auto"/>
              <w:rPr>
                <w:rFonts w:ascii="Times New Roman" w:hAnsi="Times New Roman"/>
                <w:bCs/>
                <w:sz w:val="20"/>
                <w:szCs w:val="20"/>
              </w:rPr>
            </w:pPr>
            <w:r w:rsidRPr="00471A77">
              <w:rPr>
                <w:rFonts w:ascii="Times New Roman" w:hAnsi="Times New Roman"/>
                <w:bCs/>
                <w:sz w:val="20"/>
                <w:szCs w:val="20"/>
              </w:rPr>
              <w:t>Срок, место и порядок подачи заявок участников закупки</w:t>
            </w:r>
          </w:p>
        </w:tc>
        <w:tc>
          <w:tcPr>
            <w:tcW w:w="6095" w:type="dxa"/>
          </w:tcPr>
          <w:p w:rsidR="007C5F5D" w:rsidRPr="00BA1307" w:rsidRDefault="000A6C6E" w:rsidP="00CA0631">
            <w:pPr>
              <w:pStyle w:val="af2"/>
              <w:rPr>
                <w:color w:val="000000" w:themeColor="text1"/>
                <w:sz w:val="20"/>
                <w:szCs w:val="20"/>
              </w:rPr>
            </w:pPr>
            <w:r w:rsidRPr="00471A77">
              <w:rPr>
                <w:sz w:val="20"/>
                <w:szCs w:val="20"/>
              </w:rPr>
              <w:t>Котировочная заявка подаётся по адресу: 1870</w:t>
            </w:r>
            <w:r w:rsidR="0019664B">
              <w:rPr>
                <w:sz w:val="20"/>
                <w:szCs w:val="20"/>
              </w:rPr>
              <w:t>21</w:t>
            </w:r>
            <w:r w:rsidRPr="00471A77">
              <w:rPr>
                <w:sz w:val="20"/>
                <w:szCs w:val="20"/>
              </w:rPr>
              <w:t xml:space="preserve">, Ленинградская обл., </w:t>
            </w:r>
            <w:r w:rsidR="0019664B">
              <w:rPr>
                <w:sz w:val="20"/>
                <w:szCs w:val="20"/>
              </w:rPr>
              <w:t>д</w:t>
            </w:r>
            <w:r w:rsidRPr="00471A77">
              <w:rPr>
                <w:sz w:val="20"/>
                <w:szCs w:val="20"/>
              </w:rPr>
              <w:t>.</w:t>
            </w:r>
            <w:r w:rsidR="00A241CD" w:rsidRPr="00471A77">
              <w:rPr>
                <w:sz w:val="20"/>
                <w:szCs w:val="20"/>
              </w:rPr>
              <w:t xml:space="preserve"> </w:t>
            </w:r>
            <w:r w:rsidR="0019664B">
              <w:rPr>
                <w:sz w:val="20"/>
                <w:szCs w:val="20"/>
              </w:rPr>
              <w:t>Федоровское</w:t>
            </w:r>
            <w:r w:rsidRPr="00471A77">
              <w:rPr>
                <w:sz w:val="20"/>
                <w:szCs w:val="20"/>
              </w:rPr>
              <w:t xml:space="preserve">, </w:t>
            </w:r>
            <w:r w:rsidR="0019664B">
              <w:rPr>
                <w:sz w:val="20"/>
                <w:szCs w:val="20"/>
              </w:rPr>
              <w:t>ул</w:t>
            </w:r>
            <w:r w:rsidRPr="00471A77">
              <w:rPr>
                <w:sz w:val="20"/>
                <w:szCs w:val="20"/>
              </w:rPr>
              <w:t xml:space="preserve">. </w:t>
            </w:r>
            <w:r w:rsidR="0019664B">
              <w:rPr>
                <w:sz w:val="20"/>
                <w:szCs w:val="20"/>
              </w:rPr>
              <w:t>Шоссейная</w:t>
            </w:r>
            <w:r w:rsidRPr="00471A77">
              <w:rPr>
                <w:sz w:val="20"/>
                <w:szCs w:val="20"/>
              </w:rPr>
              <w:t>, д.</w:t>
            </w:r>
            <w:r w:rsidR="0019664B">
              <w:rPr>
                <w:sz w:val="20"/>
                <w:szCs w:val="20"/>
              </w:rPr>
              <w:t>1</w:t>
            </w:r>
            <w:r w:rsidRPr="00471A77">
              <w:rPr>
                <w:sz w:val="20"/>
                <w:szCs w:val="20"/>
              </w:rPr>
              <w:t>2а, каб.</w:t>
            </w:r>
            <w:r w:rsidR="0019664B">
              <w:rPr>
                <w:sz w:val="20"/>
                <w:szCs w:val="20"/>
              </w:rPr>
              <w:t>10</w:t>
            </w:r>
            <w:r w:rsidRPr="00471A77">
              <w:rPr>
                <w:sz w:val="20"/>
                <w:szCs w:val="20"/>
              </w:rPr>
              <w:t>, (</w:t>
            </w:r>
            <w:r w:rsidR="0019664B">
              <w:rPr>
                <w:sz w:val="20"/>
                <w:szCs w:val="20"/>
              </w:rPr>
              <w:t>2</w:t>
            </w:r>
            <w:r w:rsidRPr="00471A77">
              <w:rPr>
                <w:sz w:val="20"/>
                <w:szCs w:val="20"/>
              </w:rPr>
              <w:t xml:space="preserve"> этаж) тел. (8-813-</w:t>
            </w:r>
            <w:r w:rsidR="002C21B2" w:rsidRPr="00471A77">
              <w:rPr>
                <w:sz w:val="20"/>
                <w:szCs w:val="20"/>
              </w:rPr>
              <w:t>61) 33</w:t>
            </w:r>
            <w:r w:rsidR="0019664B">
              <w:rPr>
                <w:sz w:val="20"/>
                <w:szCs w:val="20"/>
              </w:rPr>
              <w:t>1 доб. 107</w:t>
            </w:r>
            <w:r w:rsidR="002C21B2" w:rsidRPr="00471A77">
              <w:rPr>
                <w:sz w:val="20"/>
                <w:szCs w:val="20"/>
              </w:rPr>
              <w:t>,</w:t>
            </w:r>
            <w:r w:rsidR="009C69B1">
              <w:rPr>
                <w:sz w:val="20"/>
                <w:szCs w:val="20"/>
              </w:rPr>
              <w:t xml:space="preserve"> </w:t>
            </w:r>
            <w:r w:rsidR="00BA1307">
              <w:rPr>
                <w:sz w:val="20"/>
                <w:szCs w:val="20"/>
              </w:rPr>
              <w:t xml:space="preserve"> </w:t>
            </w:r>
            <w:r w:rsidR="002C21B2" w:rsidRPr="00471A77">
              <w:rPr>
                <w:sz w:val="20"/>
                <w:szCs w:val="20"/>
              </w:rPr>
              <w:t xml:space="preserve"> </w:t>
            </w:r>
            <w:r w:rsidRPr="00471A77">
              <w:rPr>
                <w:sz w:val="20"/>
                <w:szCs w:val="20"/>
              </w:rPr>
              <w:t xml:space="preserve"> по рабочим дням с 9-00</w:t>
            </w:r>
            <w:r w:rsidR="00BF1022" w:rsidRPr="00471A77">
              <w:rPr>
                <w:sz w:val="20"/>
                <w:szCs w:val="20"/>
              </w:rPr>
              <w:t xml:space="preserve"> </w:t>
            </w:r>
            <w:r w:rsidRPr="00471A77">
              <w:rPr>
                <w:sz w:val="20"/>
                <w:szCs w:val="20"/>
              </w:rPr>
              <w:t>час. до 1</w:t>
            </w:r>
            <w:r w:rsidR="0019664B">
              <w:rPr>
                <w:sz w:val="20"/>
                <w:szCs w:val="20"/>
              </w:rPr>
              <w:t>3</w:t>
            </w:r>
            <w:r w:rsidRPr="00471A77">
              <w:rPr>
                <w:sz w:val="20"/>
                <w:szCs w:val="20"/>
              </w:rPr>
              <w:t>-00</w:t>
            </w:r>
            <w:r w:rsidR="00BF1022" w:rsidRPr="00471A77">
              <w:rPr>
                <w:sz w:val="20"/>
                <w:szCs w:val="20"/>
              </w:rPr>
              <w:t xml:space="preserve"> </w:t>
            </w:r>
            <w:r w:rsidRPr="00471A77">
              <w:rPr>
                <w:sz w:val="20"/>
                <w:szCs w:val="20"/>
              </w:rPr>
              <w:t>час. и с 14-00 час. до 17-00 час.</w:t>
            </w:r>
            <w:r w:rsidR="007C5F5D" w:rsidRPr="00471A77">
              <w:rPr>
                <w:sz w:val="20"/>
                <w:szCs w:val="20"/>
              </w:rPr>
              <w:t xml:space="preserve"> (по пятницам заявки подаются с 9-00 часов до 16-00 </w:t>
            </w:r>
            <w:r w:rsidR="007C5F5D" w:rsidRPr="00BA1307">
              <w:rPr>
                <w:color w:val="000000" w:themeColor="text1"/>
                <w:sz w:val="20"/>
                <w:szCs w:val="20"/>
              </w:rPr>
              <w:t>час.).</w:t>
            </w:r>
          </w:p>
          <w:p w:rsidR="007C5F5D" w:rsidRPr="005C4DEE" w:rsidRDefault="000A6C6E" w:rsidP="00CA0631">
            <w:pPr>
              <w:pStyle w:val="af2"/>
              <w:rPr>
                <w:color w:val="000000" w:themeColor="text1"/>
                <w:sz w:val="20"/>
                <w:szCs w:val="20"/>
              </w:rPr>
            </w:pPr>
            <w:r w:rsidRPr="00BA1307">
              <w:rPr>
                <w:color w:val="000000" w:themeColor="text1"/>
                <w:sz w:val="20"/>
                <w:szCs w:val="20"/>
              </w:rPr>
              <w:t xml:space="preserve"> </w:t>
            </w:r>
            <w:r w:rsidRPr="009C69B1">
              <w:rPr>
                <w:color w:val="000000" w:themeColor="text1"/>
                <w:sz w:val="20"/>
                <w:szCs w:val="20"/>
                <w:highlight w:val="yellow"/>
              </w:rPr>
              <w:t>в срок с</w:t>
            </w:r>
            <w:r w:rsidR="0066701E" w:rsidRPr="009C69B1">
              <w:rPr>
                <w:color w:val="000000" w:themeColor="text1"/>
                <w:sz w:val="20"/>
                <w:szCs w:val="20"/>
                <w:highlight w:val="yellow"/>
              </w:rPr>
              <w:t xml:space="preserve"> </w:t>
            </w:r>
            <w:r w:rsidR="00B07FF3" w:rsidRPr="00B07FF3">
              <w:rPr>
                <w:color w:val="000000" w:themeColor="text1"/>
                <w:sz w:val="20"/>
                <w:szCs w:val="20"/>
                <w:highlight w:val="yellow"/>
              </w:rPr>
              <w:t>15</w:t>
            </w:r>
            <w:r w:rsidR="00714880" w:rsidRPr="009C69B1">
              <w:rPr>
                <w:color w:val="000000" w:themeColor="text1"/>
                <w:sz w:val="20"/>
                <w:szCs w:val="20"/>
                <w:highlight w:val="yellow"/>
              </w:rPr>
              <w:t xml:space="preserve"> </w:t>
            </w:r>
            <w:r w:rsidR="0019664B" w:rsidRPr="009C69B1">
              <w:rPr>
                <w:color w:val="000000" w:themeColor="text1"/>
                <w:sz w:val="20"/>
                <w:szCs w:val="20"/>
                <w:highlight w:val="yellow"/>
              </w:rPr>
              <w:t>ию</w:t>
            </w:r>
            <w:r w:rsidR="00B07FF3">
              <w:rPr>
                <w:color w:val="000000" w:themeColor="text1"/>
                <w:sz w:val="20"/>
                <w:szCs w:val="20"/>
                <w:highlight w:val="yellow"/>
              </w:rPr>
              <w:t>л</w:t>
            </w:r>
            <w:r w:rsidR="0019664B" w:rsidRPr="009C69B1">
              <w:rPr>
                <w:color w:val="000000" w:themeColor="text1"/>
                <w:sz w:val="20"/>
                <w:szCs w:val="20"/>
                <w:highlight w:val="yellow"/>
              </w:rPr>
              <w:t>я</w:t>
            </w:r>
            <w:r w:rsidR="00714880" w:rsidRPr="009C69B1">
              <w:rPr>
                <w:color w:val="000000" w:themeColor="text1"/>
                <w:sz w:val="20"/>
                <w:szCs w:val="20"/>
                <w:highlight w:val="yellow"/>
              </w:rPr>
              <w:t xml:space="preserve"> </w:t>
            </w:r>
            <w:r w:rsidR="007752F2" w:rsidRPr="009C69B1">
              <w:rPr>
                <w:color w:val="000000" w:themeColor="text1"/>
                <w:sz w:val="20"/>
                <w:szCs w:val="20"/>
                <w:highlight w:val="yellow"/>
              </w:rPr>
              <w:t>2015</w:t>
            </w:r>
            <w:r w:rsidRPr="009C69B1">
              <w:rPr>
                <w:color w:val="000000" w:themeColor="text1"/>
                <w:sz w:val="20"/>
                <w:szCs w:val="20"/>
                <w:highlight w:val="yellow"/>
              </w:rPr>
              <w:t xml:space="preserve"> года </w:t>
            </w:r>
            <w:r w:rsidR="00BA1307" w:rsidRPr="009C69B1">
              <w:rPr>
                <w:color w:val="000000" w:themeColor="text1"/>
                <w:sz w:val="20"/>
                <w:szCs w:val="20"/>
                <w:highlight w:val="yellow"/>
              </w:rPr>
              <w:t xml:space="preserve"> </w:t>
            </w:r>
            <w:r w:rsidRPr="009C69B1">
              <w:rPr>
                <w:color w:val="000000" w:themeColor="text1"/>
                <w:sz w:val="20"/>
                <w:szCs w:val="20"/>
                <w:highlight w:val="yellow"/>
              </w:rPr>
              <w:t xml:space="preserve"> </w:t>
            </w:r>
            <w:r w:rsidR="007752F2" w:rsidRPr="009C69B1">
              <w:rPr>
                <w:color w:val="000000" w:themeColor="text1"/>
                <w:sz w:val="20"/>
                <w:szCs w:val="20"/>
                <w:highlight w:val="yellow"/>
              </w:rPr>
              <w:t xml:space="preserve">до </w:t>
            </w:r>
            <w:r w:rsidRPr="009C69B1">
              <w:rPr>
                <w:color w:val="000000" w:themeColor="text1"/>
                <w:sz w:val="20"/>
                <w:szCs w:val="20"/>
                <w:highlight w:val="yellow"/>
              </w:rPr>
              <w:t xml:space="preserve"> </w:t>
            </w:r>
            <w:r w:rsidR="00B07FF3">
              <w:rPr>
                <w:color w:val="000000" w:themeColor="text1"/>
                <w:sz w:val="20"/>
                <w:szCs w:val="20"/>
                <w:highlight w:val="yellow"/>
              </w:rPr>
              <w:t>27</w:t>
            </w:r>
            <w:r w:rsidR="00714880" w:rsidRPr="009C69B1">
              <w:rPr>
                <w:color w:val="000000" w:themeColor="text1"/>
                <w:sz w:val="20"/>
                <w:szCs w:val="20"/>
                <w:highlight w:val="yellow"/>
              </w:rPr>
              <w:t xml:space="preserve"> </w:t>
            </w:r>
            <w:r w:rsidR="0019664B" w:rsidRPr="009C69B1">
              <w:rPr>
                <w:color w:val="000000" w:themeColor="text1"/>
                <w:sz w:val="20"/>
                <w:szCs w:val="20"/>
                <w:highlight w:val="yellow"/>
              </w:rPr>
              <w:t>ию</w:t>
            </w:r>
            <w:r w:rsidR="00CE37AC" w:rsidRPr="009C69B1">
              <w:rPr>
                <w:color w:val="000000" w:themeColor="text1"/>
                <w:sz w:val="20"/>
                <w:szCs w:val="20"/>
                <w:highlight w:val="yellow"/>
              </w:rPr>
              <w:t>л</w:t>
            </w:r>
            <w:r w:rsidR="0019664B" w:rsidRPr="009C69B1">
              <w:rPr>
                <w:color w:val="000000" w:themeColor="text1"/>
                <w:sz w:val="20"/>
                <w:szCs w:val="20"/>
                <w:highlight w:val="yellow"/>
              </w:rPr>
              <w:t>я</w:t>
            </w:r>
            <w:r w:rsidR="00714880" w:rsidRPr="009C69B1">
              <w:rPr>
                <w:color w:val="000000" w:themeColor="text1"/>
                <w:sz w:val="20"/>
                <w:szCs w:val="20"/>
                <w:highlight w:val="yellow"/>
              </w:rPr>
              <w:t xml:space="preserve"> </w:t>
            </w:r>
            <w:r w:rsidR="007752F2" w:rsidRPr="009C69B1">
              <w:rPr>
                <w:color w:val="000000" w:themeColor="text1"/>
                <w:sz w:val="20"/>
                <w:szCs w:val="20"/>
                <w:highlight w:val="yellow"/>
              </w:rPr>
              <w:t>2015</w:t>
            </w:r>
            <w:r w:rsidRPr="009C69B1">
              <w:rPr>
                <w:color w:val="000000" w:themeColor="text1"/>
                <w:sz w:val="20"/>
                <w:szCs w:val="20"/>
                <w:highlight w:val="yellow"/>
              </w:rPr>
              <w:t xml:space="preserve"> года</w:t>
            </w:r>
          </w:p>
          <w:p w:rsidR="00CF37A5" w:rsidRPr="00471A77" w:rsidRDefault="0066701E" w:rsidP="00CA0631">
            <w:pPr>
              <w:pStyle w:val="af2"/>
              <w:rPr>
                <w:rFonts w:eastAsia="Calibri"/>
                <w:sz w:val="20"/>
                <w:szCs w:val="20"/>
                <w:lang w:eastAsia="en-US"/>
              </w:rPr>
            </w:pPr>
            <w:r w:rsidRPr="00471A77">
              <w:rPr>
                <w:rFonts w:eastAsia="Calibri"/>
                <w:sz w:val="20"/>
                <w:szCs w:val="20"/>
                <w:lang w:eastAsia="en-US"/>
              </w:rPr>
              <w:t xml:space="preserve">        </w:t>
            </w:r>
            <w:r w:rsidR="00CF37A5" w:rsidRPr="00471A77">
              <w:rPr>
                <w:rFonts w:eastAsia="Calibri"/>
                <w:sz w:val="20"/>
                <w:szCs w:val="20"/>
                <w:lang w:eastAsia="en-US"/>
              </w:rPr>
              <w:t xml:space="preserve">Заявка на участие в запросе котировок подается в письменной форме в запечатанном конверте, не позволяющем просматривать содержание заявки до вскрытия,  вскрытия конвертов с заявками </w:t>
            </w:r>
            <w:r w:rsidR="005C4DEE">
              <w:rPr>
                <w:rFonts w:eastAsia="Calibri"/>
                <w:sz w:val="20"/>
                <w:szCs w:val="20"/>
                <w:lang w:eastAsia="en-US"/>
              </w:rPr>
              <w:t xml:space="preserve"> </w:t>
            </w:r>
            <w:r w:rsidR="00CF37A5" w:rsidRPr="00471A77">
              <w:rPr>
                <w:rFonts w:eastAsia="Calibri"/>
                <w:sz w:val="20"/>
                <w:szCs w:val="20"/>
                <w:lang w:eastAsia="en-US"/>
              </w:rPr>
              <w:t xml:space="preserve"> на участие в запросе котировок , указанных в извещении о проведении запроса котировок.</w:t>
            </w:r>
          </w:p>
          <w:p w:rsidR="00CF37A5" w:rsidRPr="00471A77" w:rsidRDefault="00CF37A5" w:rsidP="00CA0631">
            <w:pPr>
              <w:pStyle w:val="af2"/>
              <w:rPr>
                <w:sz w:val="20"/>
                <w:szCs w:val="20"/>
                <w:lang w:eastAsia="en-US"/>
              </w:rPr>
            </w:pPr>
            <w:r w:rsidRPr="00471A77">
              <w:rPr>
                <w:sz w:val="20"/>
                <w:szCs w:val="20"/>
                <w:lang w:eastAsia="en-US"/>
              </w:rPr>
              <w:lastRenderedPageBreak/>
              <w:t xml:space="preserve"> </w:t>
            </w:r>
            <w:r w:rsidR="0066701E" w:rsidRPr="00471A77">
              <w:rPr>
                <w:sz w:val="20"/>
                <w:szCs w:val="20"/>
                <w:lang w:eastAsia="en-US"/>
              </w:rPr>
              <w:t xml:space="preserve">      </w:t>
            </w:r>
            <w:r w:rsidRPr="00471A77">
              <w:rPr>
                <w:sz w:val="20"/>
                <w:szCs w:val="20"/>
                <w:lang w:eastAsia="en-US"/>
              </w:rPr>
              <w:t>В настоящее время единая информационная система не введена в эксплуатацию, а функционалом официального сайта не предусмотрена возможность подачи заявки в форме электронного документа.</w:t>
            </w:r>
          </w:p>
          <w:p w:rsidR="00CA0631" w:rsidRPr="00471A77" w:rsidRDefault="00CF37A5" w:rsidP="00CA0631">
            <w:pPr>
              <w:pStyle w:val="af2"/>
              <w:rPr>
                <w:sz w:val="20"/>
                <w:szCs w:val="20"/>
              </w:rPr>
            </w:pPr>
            <w:r w:rsidRPr="00471A77">
              <w:rPr>
                <w:sz w:val="20"/>
                <w:szCs w:val="20"/>
              </w:rPr>
              <w:t>Таким образом, обмен электронными документами, в том числе подача котировочных заявок в форме электронного документа, на данный момент невозможен.</w:t>
            </w:r>
          </w:p>
          <w:p w:rsidR="000A6C6E" w:rsidRPr="00471A77" w:rsidRDefault="00CF37A5" w:rsidP="00CA0631">
            <w:pPr>
              <w:pStyle w:val="af2"/>
              <w:rPr>
                <w:sz w:val="20"/>
                <w:szCs w:val="20"/>
              </w:rPr>
            </w:pPr>
            <w:r w:rsidRPr="00471A77">
              <w:rPr>
                <w:sz w:val="20"/>
                <w:szCs w:val="20"/>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r>
      <w:tr w:rsidR="004F6718" w:rsidRPr="00471A77" w:rsidTr="00CA0631">
        <w:tc>
          <w:tcPr>
            <w:tcW w:w="4361" w:type="dxa"/>
          </w:tcPr>
          <w:p w:rsidR="004F6718" w:rsidRPr="00471A77" w:rsidRDefault="004F6718" w:rsidP="00B32672">
            <w:pPr>
              <w:spacing w:after="0" w:line="240" w:lineRule="auto"/>
              <w:rPr>
                <w:rFonts w:ascii="Times New Roman" w:hAnsi="Times New Roman"/>
                <w:bCs/>
                <w:sz w:val="20"/>
                <w:szCs w:val="20"/>
              </w:rPr>
            </w:pPr>
            <w:r w:rsidRPr="00471A77">
              <w:rPr>
                <w:rFonts w:ascii="Times New Roman" w:hAnsi="Times New Roman"/>
                <w:bCs/>
                <w:sz w:val="20"/>
                <w:szCs w:val="20"/>
              </w:rPr>
              <w:lastRenderedPageBreak/>
              <w:t xml:space="preserve">Место, дата и время вскрытия конвертов с заявками на участие в запросе котировок </w:t>
            </w:r>
          </w:p>
        </w:tc>
        <w:tc>
          <w:tcPr>
            <w:tcW w:w="6095" w:type="dxa"/>
          </w:tcPr>
          <w:p w:rsidR="00127601" w:rsidRPr="00471A77" w:rsidRDefault="00127601" w:rsidP="00B07FF3">
            <w:pPr>
              <w:spacing w:after="0" w:line="240" w:lineRule="auto"/>
              <w:rPr>
                <w:rFonts w:ascii="Times New Roman" w:hAnsi="Times New Roman"/>
                <w:sz w:val="20"/>
                <w:szCs w:val="20"/>
              </w:rPr>
            </w:pPr>
            <w:r w:rsidRPr="00471A77">
              <w:rPr>
                <w:rFonts w:ascii="Times New Roman" w:hAnsi="Times New Roman"/>
                <w:sz w:val="20"/>
                <w:szCs w:val="20"/>
              </w:rPr>
              <w:t xml:space="preserve">Администрация </w:t>
            </w:r>
            <w:r w:rsidR="0019664B">
              <w:rPr>
                <w:rFonts w:ascii="Times New Roman" w:hAnsi="Times New Roman"/>
                <w:sz w:val="20"/>
                <w:szCs w:val="20"/>
              </w:rPr>
              <w:t>Федоровского сельского поселения Тосненского района Л</w:t>
            </w:r>
            <w:r w:rsidR="00CF5B82" w:rsidRPr="00471A77">
              <w:rPr>
                <w:rFonts w:ascii="Times New Roman" w:hAnsi="Times New Roman"/>
                <w:sz w:val="20"/>
                <w:szCs w:val="20"/>
              </w:rPr>
              <w:t xml:space="preserve">енинградской области. </w:t>
            </w:r>
            <w:r w:rsidRPr="00471A77">
              <w:rPr>
                <w:rFonts w:ascii="Times New Roman" w:hAnsi="Times New Roman"/>
                <w:sz w:val="20"/>
                <w:szCs w:val="20"/>
              </w:rPr>
              <w:t>1870</w:t>
            </w:r>
            <w:r w:rsidR="0019664B">
              <w:rPr>
                <w:rFonts w:ascii="Times New Roman" w:hAnsi="Times New Roman"/>
                <w:sz w:val="20"/>
                <w:szCs w:val="20"/>
              </w:rPr>
              <w:t>21</w:t>
            </w:r>
            <w:r w:rsidRPr="00471A77">
              <w:rPr>
                <w:rFonts w:ascii="Times New Roman" w:hAnsi="Times New Roman"/>
                <w:sz w:val="20"/>
                <w:szCs w:val="20"/>
              </w:rPr>
              <w:t xml:space="preserve">, Ленинградская обл., </w:t>
            </w:r>
            <w:r w:rsidR="0019664B">
              <w:rPr>
                <w:rFonts w:ascii="Times New Roman" w:hAnsi="Times New Roman"/>
                <w:sz w:val="20"/>
                <w:szCs w:val="20"/>
              </w:rPr>
              <w:t>д</w:t>
            </w:r>
            <w:r w:rsidRPr="00471A77">
              <w:rPr>
                <w:rFonts w:ascii="Times New Roman" w:hAnsi="Times New Roman"/>
                <w:sz w:val="20"/>
                <w:szCs w:val="20"/>
              </w:rPr>
              <w:t xml:space="preserve">. </w:t>
            </w:r>
            <w:r w:rsidR="0019664B">
              <w:rPr>
                <w:rFonts w:ascii="Times New Roman" w:hAnsi="Times New Roman"/>
                <w:sz w:val="20"/>
                <w:szCs w:val="20"/>
              </w:rPr>
              <w:t>Федоровское</w:t>
            </w:r>
            <w:r w:rsidRPr="00471A77">
              <w:rPr>
                <w:rFonts w:ascii="Times New Roman" w:hAnsi="Times New Roman"/>
                <w:sz w:val="20"/>
                <w:szCs w:val="20"/>
              </w:rPr>
              <w:t xml:space="preserve">, </w:t>
            </w:r>
            <w:r w:rsidR="0019664B">
              <w:rPr>
                <w:rFonts w:ascii="Times New Roman" w:hAnsi="Times New Roman"/>
                <w:sz w:val="20"/>
                <w:szCs w:val="20"/>
              </w:rPr>
              <w:t>ул</w:t>
            </w:r>
            <w:r w:rsidRPr="00471A77">
              <w:rPr>
                <w:rFonts w:ascii="Times New Roman" w:hAnsi="Times New Roman"/>
                <w:sz w:val="20"/>
                <w:szCs w:val="20"/>
              </w:rPr>
              <w:t xml:space="preserve">. </w:t>
            </w:r>
            <w:r w:rsidR="0019664B">
              <w:rPr>
                <w:rFonts w:ascii="Times New Roman" w:hAnsi="Times New Roman"/>
                <w:sz w:val="20"/>
                <w:szCs w:val="20"/>
              </w:rPr>
              <w:t>Шоссейная</w:t>
            </w:r>
            <w:r w:rsidRPr="00471A77">
              <w:rPr>
                <w:rFonts w:ascii="Times New Roman" w:hAnsi="Times New Roman"/>
                <w:sz w:val="20"/>
                <w:szCs w:val="20"/>
              </w:rPr>
              <w:t>, д.</w:t>
            </w:r>
            <w:r w:rsidR="0019664B">
              <w:rPr>
                <w:rFonts w:ascii="Times New Roman" w:hAnsi="Times New Roman"/>
                <w:sz w:val="20"/>
                <w:szCs w:val="20"/>
              </w:rPr>
              <w:t>12</w:t>
            </w:r>
            <w:r w:rsidR="00930535" w:rsidRPr="00471A77">
              <w:rPr>
                <w:rFonts w:ascii="Times New Roman" w:hAnsi="Times New Roman"/>
                <w:sz w:val="20"/>
                <w:szCs w:val="20"/>
              </w:rPr>
              <w:t>а</w:t>
            </w:r>
            <w:r w:rsidRPr="00471A77">
              <w:rPr>
                <w:rFonts w:ascii="Times New Roman" w:hAnsi="Times New Roman"/>
                <w:sz w:val="20"/>
                <w:szCs w:val="20"/>
              </w:rPr>
              <w:t xml:space="preserve">, </w:t>
            </w:r>
            <w:r w:rsidR="0019664B">
              <w:rPr>
                <w:rFonts w:ascii="Times New Roman" w:hAnsi="Times New Roman"/>
                <w:sz w:val="20"/>
                <w:szCs w:val="20"/>
              </w:rPr>
              <w:t>2</w:t>
            </w:r>
            <w:r w:rsidR="00525DDB" w:rsidRPr="00471A77">
              <w:rPr>
                <w:rFonts w:ascii="Times New Roman" w:hAnsi="Times New Roman"/>
                <w:sz w:val="20"/>
                <w:szCs w:val="20"/>
              </w:rPr>
              <w:t xml:space="preserve"> этаж </w:t>
            </w:r>
            <w:r w:rsidR="00EB1C6D" w:rsidRPr="006C05AB">
              <w:rPr>
                <w:rFonts w:ascii="Times New Roman" w:hAnsi="Times New Roman"/>
                <w:sz w:val="20"/>
                <w:szCs w:val="20"/>
              </w:rPr>
              <w:t xml:space="preserve"> </w:t>
            </w:r>
            <w:r w:rsidR="00525DDB" w:rsidRPr="00471A77">
              <w:rPr>
                <w:rFonts w:ascii="Times New Roman" w:hAnsi="Times New Roman"/>
                <w:sz w:val="20"/>
                <w:szCs w:val="20"/>
              </w:rPr>
              <w:t xml:space="preserve"> </w:t>
            </w:r>
            <w:r w:rsidR="00CF5B82" w:rsidRPr="00471A77">
              <w:rPr>
                <w:rFonts w:ascii="Times New Roman" w:hAnsi="Times New Roman"/>
                <w:sz w:val="20"/>
                <w:szCs w:val="20"/>
              </w:rPr>
              <w:t>каб.</w:t>
            </w:r>
            <w:r w:rsidR="00525DDB" w:rsidRPr="00471A77">
              <w:rPr>
                <w:rFonts w:ascii="Times New Roman" w:hAnsi="Times New Roman"/>
                <w:sz w:val="20"/>
                <w:szCs w:val="20"/>
              </w:rPr>
              <w:t xml:space="preserve"> </w:t>
            </w:r>
            <w:r w:rsidR="0019664B" w:rsidRPr="009C69B1">
              <w:rPr>
                <w:rFonts w:ascii="Times New Roman" w:hAnsi="Times New Roman"/>
                <w:sz w:val="20"/>
                <w:szCs w:val="20"/>
                <w:highlight w:val="yellow"/>
              </w:rPr>
              <w:t>8</w:t>
            </w:r>
            <w:r w:rsidR="004375DF" w:rsidRPr="009C69B1">
              <w:rPr>
                <w:rFonts w:ascii="Times New Roman" w:hAnsi="Times New Roman"/>
                <w:sz w:val="20"/>
                <w:szCs w:val="20"/>
                <w:highlight w:val="yellow"/>
              </w:rPr>
              <w:t xml:space="preserve">   </w:t>
            </w:r>
            <w:r w:rsidR="007C5F5D" w:rsidRPr="009C69B1">
              <w:rPr>
                <w:rFonts w:ascii="Times New Roman" w:hAnsi="Times New Roman"/>
                <w:sz w:val="20"/>
                <w:szCs w:val="20"/>
                <w:highlight w:val="yellow"/>
              </w:rPr>
              <w:t xml:space="preserve"> </w:t>
            </w:r>
            <w:r w:rsidR="00B07FF3">
              <w:rPr>
                <w:rFonts w:ascii="Times New Roman" w:hAnsi="Times New Roman"/>
                <w:sz w:val="20"/>
                <w:szCs w:val="20"/>
                <w:highlight w:val="yellow"/>
              </w:rPr>
              <w:t>27</w:t>
            </w:r>
            <w:r w:rsidR="00714880" w:rsidRPr="009C69B1">
              <w:rPr>
                <w:rFonts w:ascii="Times New Roman" w:hAnsi="Times New Roman"/>
                <w:sz w:val="20"/>
                <w:szCs w:val="20"/>
                <w:highlight w:val="yellow"/>
              </w:rPr>
              <w:t xml:space="preserve"> </w:t>
            </w:r>
            <w:r w:rsidR="0019664B" w:rsidRPr="009C69B1">
              <w:rPr>
                <w:rFonts w:ascii="Times New Roman" w:hAnsi="Times New Roman"/>
                <w:sz w:val="20"/>
                <w:szCs w:val="20"/>
                <w:highlight w:val="yellow"/>
              </w:rPr>
              <w:t>ию</w:t>
            </w:r>
            <w:r w:rsidR="00CE37AC" w:rsidRPr="009C69B1">
              <w:rPr>
                <w:rFonts w:ascii="Times New Roman" w:hAnsi="Times New Roman"/>
                <w:sz w:val="20"/>
                <w:szCs w:val="20"/>
                <w:highlight w:val="yellow"/>
              </w:rPr>
              <w:t>л</w:t>
            </w:r>
            <w:r w:rsidR="0019664B" w:rsidRPr="009C69B1">
              <w:rPr>
                <w:rFonts w:ascii="Times New Roman" w:hAnsi="Times New Roman"/>
                <w:sz w:val="20"/>
                <w:szCs w:val="20"/>
                <w:highlight w:val="yellow"/>
              </w:rPr>
              <w:t>я</w:t>
            </w:r>
            <w:r w:rsidR="00714880" w:rsidRPr="009C69B1">
              <w:rPr>
                <w:rFonts w:ascii="Times New Roman" w:hAnsi="Times New Roman"/>
                <w:sz w:val="20"/>
                <w:szCs w:val="20"/>
                <w:highlight w:val="yellow"/>
              </w:rPr>
              <w:t xml:space="preserve"> </w:t>
            </w:r>
            <w:r w:rsidR="00FC066D" w:rsidRPr="009C69B1">
              <w:rPr>
                <w:rFonts w:ascii="Times New Roman" w:hAnsi="Times New Roman"/>
                <w:sz w:val="20"/>
                <w:szCs w:val="20"/>
                <w:highlight w:val="yellow"/>
              </w:rPr>
              <w:t>2015</w:t>
            </w:r>
            <w:r w:rsidR="00BF1022" w:rsidRPr="009C69B1">
              <w:rPr>
                <w:rFonts w:ascii="Times New Roman" w:hAnsi="Times New Roman"/>
                <w:sz w:val="20"/>
                <w:szCs w:val="20"/>
                <w:highlight w:val="yellow"/>
              </w:rPr>
              <w:t xml:space="preserve"> </w:t>
            </w:r>
            <w:r w:rsidR="00FC066D" w:rsidRPr="009C69B1">
              <w:rPr>
                <w:rFonts w:ascii="Times New Roman" w:hAnsi="Times New Roman"/>
                <w:sz w:val="20"/>
                <w:szCs w:val="20"/>
                <w:highlight w:val="yellow"/>
              </w:rPr>
              <w:t xml:space="preserve">в </w:t>
            </w:r>
            <w:r w:rsidR="00714880" w:rsidRPr="009C69B1">
              <w:rPr>
                <w:rFonts w:ascii="Times New Roman" w:hAnsi="Times New Roman"/>
                <w:sz w:val="20"/>
                <w:szCs w:val="20"/>
                <w:highlight w:val="yellow"/>
              </w:rPr>
              <w:t>1</w:t>
            </w:r>
            <w:r w:rsidR="009C69B1" w:rsidRPr="009C69B1">
              <w:rPr>
                <w:rFonts w:ascii="Times New Roman" w:hAnsi="Times New Roman"/>
                <w:sz w:val="20"/>
                <w:szCs w:val="20"/>
                <w:highlight w:val="yellow"/>
              </w:rPr>
              <w:t>0</w:t>
            </w:r>
            <w:r w:rsidR="00BF1022" w:rsidRPr="009C69B1">
              <w:rPr>
                <w:rFonts w:ascii="Times New Roman" w:hAnsi="Times New Roman"/>
                <w:sz w:val="20"/>
                <w:szCs w:val="20"/>
                <w:highlight w:val="yellow"/>
              </w:rPr>
              <w:t xml:space="preserve"> час.</w:t>
            </w:r>
            <w:r w:rsidR="00714880" w:rsidRPr="009C69B1">
              <w:rPr>
                <w:rFonts w:ascii="Times New Roman" w:hAnsi="Times New Roman"/>
                <w:sz w:val="20"/>
                <w:szCs w:val="20"/>
                <w:highlight w:val="yellow"/>
              </w:rPr>
              <w:t xml:space="preserve"> </w:t>
            </w:r>
            <w:r w:rsidR="00935BA9" w:rsidRPr="009C69B1">
              <w:rPr>
                <w:rFonts w:ascii="Times New Roman" w:hAnsi="Times New Roman"/>
                <w:sz w:val="20"/>
                <w:szCs w:val="20"/>
                <w:highlight w:val="yellow"/>
              </w:rPr>
              <w:t>0</w:t>
            </w:r>
            <w:r w:rsidR="00714880" w:rsidRPr="009C69B1">
              <w:rPr>
                <w:rFonts w:ascii="Times New Roman" w:hAnsi="Times New Roman"/>
                <w:sz w:val="20"/>
                <w:szCs w:val="20"/>
                <w:highlight w:val="yellow"/>
              </w:rPr>
              <w:t>0 мин.</w:t>
            </w:r>
          </w:p>
        </w:tc>
      </w:tr>
      <w:tr w:rsidR="00AA7471" w:rsidRPr="00471A77" w:rsidTr="00CA0631">
        <w:tc>
          <w:tcPr>
            <w:tcW w:w="4361" w:type="dxa"/>
          </w:tcPr>
          <w:p w:rsidR="00AA7471" w:rsidRPr="00471A77" w:rsidRDefault="00AA7471" w:rsidP="00B32672">
            <w:pPr>
              <w:spacing w:after="0" w:line="240" w:lineRule="auto"/>
              <w:rPr>
                <w:rFonts w:ascii="Times New Roman" w:hAnsi="Times New Roman"/>
                <w:sz w:val="20"/>
                <w:szCs w:val="20"/>
              </w:rPr>
            </w:pPr>
            <w:r w:rsidRPr="00471A77">
              <w:rPr>
                <w:rFonts w:ascii="Times New Roman" w:hAnsi="Times New Roman"/>
                <w:bCs/>
                <w:sz w:val="20"/>
                <w:szCs w:val="20"/>
              </w:rPr>
              <w:t>Информация об ответственных за заключение контракта</w:t>
            </w:r>
          </w:p>
        </w:tc>
        <w:tc>
          <w:tcPr>
            <w:tcW w:w="6095" w:type="dxa"/>
          </w:tcPr>
          <w:p w:rsidR="00D95E54" w:rsidRPr="00471A77" w:rsidRDefault="00BC1B55" w:rsidP="00A25210">
            <w:pPr>
              <w:spacing w:after="0" w:line="240" w:lineRule="auto"/>
              <w:rPr>
                <w:rFonts w:ascii="Times New Roman" w:hAnsi="Times New Roman"/>
                <w:sz w:val="20"/>
                <w:szCs w:val="20"/>
              </w:rPr>
            </w:pPr>
            <w:r w:rsidRPr="00471A77">
              <w:rPr>
                <w:rFonts w:ascii="Times New Roman" w:hAnsi="Times New Roman"/>
                <w:sz w:val="20"/>
                <w:szCs w:val="20"/>
              </w:rPr>
              <w:t>Почтовый адрес</w:t>
            </w:r>
            <w:r w:rsidR="00D95E54" w:rsidRPr="00471A77">
              <w:rPr>
                <w:rFonts w:ascii="Times New Roman" w:hAnsi="Times New Roman"/>
                <w:sz w:val="20"/>
                <w:szCs w:val="20"/>
              </w:rPr>
              <w:t xml:space="preserve"> 1870</w:t>
            </w:r>
            <w:r w:rsidR="0019664B">
              <w:rPr>
                <w:rFonts w:ascii="Times New Roman" w:hAnsi="Times New Roman"/>
                <w:sz w:val="20"/>
                <w:szCs w:val="20"/>
              </w:rPr>
              <w:t>21</w:t>
            </w:r>
            <w:r w:rsidRPr="00471A77">
              <w:rPr>
                <w:rFonts w:ascii="Times New Roman" w:hAnsi="Times New Roman"/>
                <w:sz w:val="20"/>
                <w:szCs w:val="20"/>
              </w:rPr>
              <w:t xml:space="preserve"> Ленинградская область, </w:t>
            </w:r>
            <w:r w:rsidR="0019664B">
              <w:rPr>
                <w:rFonts w:ascii="Times New Roman" w:hAnsi="Times New Roman"/>
                <w:sz w:val="20"/>
                <w:szCs w:val="20"/>
              </w:rPr>
              <w:t>д</w:t>
            </w:r>
            <w:r w:rsidRPr="00471A77">
              <w:rPr>
                <w:rFonts w:ascii="Times New Roman" w:hAnsi="Times New Roman"/>
                <w:sz w:val="20"/>
                <w:szCs w:val="20"/>
              </w:rPr>
              <w:t>.</w:t>
            </w:r>
            <w:r w:rsidR="00DA145C" w:rsidRPr="00471A77">
              <w:rPr>
                <w:rFonts w:ascii="Times New Roman" w:hAnsi="Times New Roman"/>
                <w:sz w:val="20"/>
                <w:szCs w:val="20"/>
              </w:rPr>
              <w:t xml:space="preserve"> </w:t>
            </w:r>
            <w:r w:rsidR="0019664B">
              <w:rPr>
                <w:rFonts w:ascii="Times New Roman" w:hAnsi="Times New Roman"/>
                <w:sz w:val="20"/>
                <w:szCs w:val="20"/>
              </w:rPr>
              <w:t>Федоровское</w:t>
            </w:r>
            <w:r w:rsidRPr="00471A77">
              <w:rPr>
                <w:rFonts w:ascii="Times New Roman" w:hAnsi="Times New Roman"/>
                <w:sz w:val="20"/>
                <w:szCs w:val="20"/>
              </w:rPr>
              <w:t>,</w:t>
            </w:r>
            <w:r w:rsidR="00DA145C" w:rsidRPr="00471A77">
              <w:rPr>
                <w:rFonts w:ascii="Times New Roman" w:hAnsi="Times New Roman"/>
                <w:sz w:val="20"/>
                <w:szCs w:val="20"/>
              </w:rPr>
              <w:t xml:space="preserve"> </w:t>
            </w:r>
            <w:r w:rsidR="0019664B">
              <w:rPr>
                <w:rFonts w:ascii="Times New Roman" w:hAnsi="Times New Roman"/>
                <w:sz w:val="20"/>
                <w:szCs w:val="20"/>
              </w:rPr>
              <w:t>ул</w:t>
            </w:r>
            <w:r w:rsidRPr="00471A77">
              <w:rPr>
                <w:rFonts w:ascii="Times New Roman" w:hAnsi="Times New Roman"/>
                <w:sz w:val="20"/>
                <w:szCs w:val="20"/>
              </w:rPr>
              <w:t>.</w:t>
            </w:r>
            <w:r w:rsidR="00DA145C" w:rsidRPr="00471A77">
              <w:rPr>
                <w:rFonts w:ascii="Times New Roman" w:hAnsi="Times New Roman"/>
                <w:sz w:val="20"/>
                <w:szCs w:val="20"/>
              </w:rPr>
              <w:t xml:space="preserve"> </w:t>
            </w:r>
            <w:r w:rsidR="0019664B">
              <w:rPr>
                <w:rFonts w:ascii="Times New Roman" w:hAnsi="Times New Roman"/>
                <w:sz w:val="20"/>
                <w:szCs w:val="20"/>
              </w:rPr>
              <w:t>Шоссейная</w:t>
            </w:r>
            <w:r w:rsidR="00FC066D" w:rsidRPr="00471A77">
              <w:rPr>
                <w:rFonts w:ascii="Times New Roman" w:hAnsi="Times New Roman"/>
                <w:sz w:val="20"/>
                <w:szCs w:val="20"/>
              </w:rPr>
              <w:t xml:space="preserve"> д.</w:t>
            </w:r>
            <w:r w:rsidR="0019664B">
              <w:rPr>
                <w:rFonts w:ascii="Times New Roman" w:hAnsi="Times New Roman"/>
                <w:sz w:val="20"/>
                <w:szCs w:val="20"/>
              </w:rPr>
              <w:t>12а</w:t>
            </w:r>
            <w:r w:rsidRPr="00471A77">
              <w:rPr>
                <w:rFonts w:ascii="Times New Roman" w:hAnsi="Times New Roman"/>
                <w:sz w:val="20"/>
                <w:szCs w:val="20"/>
              </w:rPr>
              <w:t xml:space="preserve">.                                               </w:t>
            </w:r>
          </w:p>
          <w:p w:rsidR="0019664B" w:rsidRDefault="00D95E54" w:rsidP="005D3A5A">
            <w:pPr>
              <w:spacing w:after="0" w:line="240" w:lineRule="auto"/>
              <w:rPr>
                <w:rFonts w:ascii="Times New Roman" w:hAnsi="Times New Roman"/>
                <w:sz w:val="20"/>
                <w:szCs w:val="20"/>
              </w:rPr>
            </w:pPr>
            <w:r w:rsidRPr="00471A77">
              <w:rPr>
                <w:rFonts w:ascii="Times New Roman" w:hAnsi="Times New Roman"/>
                <w:sz w:val="20"/>
                <w:szCs w:val="20"/>
              </w:rPr>
              <w:t>А</w:t>
            </w:r>
            <w:r w:rsidR="00AA7471" w:rsidRPr="00471A77">
              <w:rPr>
                <w:rFonts w:ascii="Times New Roman" w:hAnsi="Times New Roman"/>
                <w:sz w:val="20"/>
                <w:szCs w:val="20"/>
              </w:rPr>
              <w:t xml:space="preserve">дрес электронной почты </w:t>
            </w:r>
            <w:r w:rsidR="0019664B" w:rsidRPr="0019664B">
              <w:rPr>
                <w:rFonts w:ascii="Times New Roman" w:hAnsi="Times New Roman"/>
                <w:sz w:val="20"/>
                <w:szCs w:val="20"/>
              </w:rPr>
              <w:t>fedorovskoe_mo@mail.ru</w:t>
            </w:r>
          </w:p>
          <w:p w:rsidR="009A0E72" w:rsidRPr="00471A77" w:rsidRDefault="00D95E54" w:rsidP="005D3A5A">
            <w:pPr>
              <w:spacing w:after="0" w:line="240" w:lineRule="auto"/>
              <w:rPr>
                <w:rFonts w:ascii="Times New Roman" w:hAnsi="Times New Roman"/>
                <w:sz w:val="20"/>
                <w:szCs w:val="20"/>
              </w:rPr>
            </w:pPr>
            <w:r w:rsidRPr="00471A77">
              <w:rPr>
                <w:rFonts w:ascii="Times New Roman" w:hAnsi="Times New Roman"/>
                <w:sz w:val="20"/>
                <w:szCs w:val="20"/>
              </w:rPr>
              <w:t>Номер контакт</w:t>
            </w:r>
            <w:r w:rsidR="00DA145C" w:rsidRPr="00471A77">
              <w:rPr>
                <w:rFonts w:ascii="Times New Roman" w:hAnsi="Times New Roman"/>
                <w:sz w:val="20"/>
                <w:szCs w:val="20"/>
              </w:rPr>
              <w:t xml:space="preserve">ного телефона 8 (81361) </w:t>
            </w:r>
            <w:r w:rsidR="0019664B">
              <w:rPr>
                <w:rFonts w:ascii="Times New Roman" w:hAnsi="Times New Roman"/>
                <w:sz w:val="20"/>
                <w:szCs w:val="20"/>
              </w:rPr>
              <w:t>65-331 доб.107</w:t>
            </w:r>
            <w:r w:rsidR="00DA145C" w:rsidRPr="00471A77">
              <w:rPr>
                <w:rFonts w:ascii="Times New Roman" w:hAnsi="Times New Roman"/>
                <w:sz w:val="20"/>
                <w:szCs w:val="20"/>
              </w:rPr>
              <w:t xml:space="preserve"> </w:t>
            </w:r>
          </w:p>
          <w:p w:rsidR="00AA7471" w:rsidRPr="00EB1C6D" w:rsidRDefault="00DA145C" w:rsidP="009C69B1">
            <w:pPr>
              <w:spacing w:after="0" w:line="240" w:lineRule="auto"/>
              <w:rPr>
                <w:rFonts w:ascii="Times New Roman" w:hAnsi="Times New Roman"/>
                <w:sz w:val="20"/>
                <w:szCs w:val="20"/>
              </w:rPr>
            </w:pPr>
            <w:r w:rsidRPr="00471A77">
              <w:rPr>
                <w:rFonts w:ascii="Times New Roman" w:hAnsi="Times New Roman"/>
                <w:sz w:val="20"/>
                <w:szCs w:val="20"/>
              </w:rPr>
              <w:t>о</w:t>
            </w:r>
            <w:r w:rsidR="00D95E54" w:rsidRPr="00471A77">
              <w:rPr>
                <w:rFonts w:ascii="Times New Roman" w:hAnsi="Times New Roman"/>
                <w:sz w:val="20"/>
                <w:szCs w:val="20"/>
              </w:rPr>
              <w:t>тв</w:t>
            </w:r>
            <w:r w:rsidR="00FF348E" w:rsidRPr="00471A77">
              <w:rPr>
                <w:rFonts w:ascii="Times New Roman" w:hAnsi="Times New Roman"/>
                <w:sz w:val="20"/>
                <w:szCs w:val="20"/>
              </w:rPr>
              <w:t>етственное должн</w:t>
            </w:r>
            <w:r w:rsidR="00D95E54" w:rsidRPr="00471A77">
              <w:rPr>
                <w:rFonts w:ascii="Times New Roman" w:hAnsi="Times New Roman"/>
                <w:sz w:val="20"/>
                <w:szCs w:val="20"/>
              </w:rPr>
              <w:t xml:space="preserve">остное лицо </w:t>
            </w:r>
            <w:r w:rsidR="005D3A5A" w:rsidRPr="00471A77">
              <w:rPr>
                <w:rFonts w:ascii="Times New Roman" w:hAnsi="Times New Roman"/>
                <w:sz w:val="20"/>
                <w:szCs w:val="20"/>
              </w:rPr>
              <w:t>–</w:t>
            </w:r>
            <w:r w:rsidRPr="00471A77">
              <w:rPr>
                <w:rFonts w:ascii="Times New Roman" w:hAnsi="Times New Roman"/>
                <w:sz w:val="20"/>
                <w:szCs w:val="20"/>
              </w:rPr>
              <w:t xml:space="preserve"> </w:t>
            </w:r>
            <w:r w:rsidR="009C69B1">
              <w:rPr>
                <w:rFonts w:ascii="Times New Roman" w:hAnsi="Times New Roman"/>
                <w:sz w:val="20"/>
                <w:szCs w:val="20"/>
              </w:rPr>
              <w:t xml:space="preserve">Комарова  </w:t>
            </w:r>
            <w:r w:rsidR="00EB1C6D">
              <w:rPr>
                <w:rFonts w:ascii="Times New Roman" w:hAnsi="Times New Roman"/>
                <w:sz w:val="20"/>
                <w:szCs w:val="20"/>
              </w:rPr>
              <w:t xml:space="preserve"> Юлия Викторовна</w:t>
            </w:r>
          </w:p>
        </w:tc>
      </w:tr>
      <w:tr w:rsidR="00AB6C4C" w:rsidRPr="00471A77" w:rsidTr="00CA0631">
        <w:tc>
          <w:tcPr>
            <w:tcW w:w="4361" w:type="dxa"/>
          </w:tcPr>
          <w:p w:rsidR="00AB6C4C" w:rsidRPr="00471A77" w:rsidRDefault="00AB6C4C" w:rsidP="00AB6C4C">
            <w:pPr>
              <w:rPr>
                <w:rFonts w:ascii="Times New Roman" w:hAnsi="Times New Roman"/>
                <w:bCs/>
                <w:sz w:val="20"/>
                <w:szCs w:val="20"/>
              </w:rPr>
            </w:pPr>
            <w:r w:rsidRPr="00471A77">
              <w:rPr>
                <w:rFonts w:ascii="Times New Roman" w:hAnsi="Times New Roman"/>
                <w:bCs/>
                <w:sz w:val="20"/>
                <w:szCs w:val="20"/>
              </w:rPr>
              <w:t>Срок, в течение которого заключается контракт с победителем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AB6C4C" w:rsidRPr="00471A77" w:rsidRDefault="00AB6C4C" w:rsidP="00AB6C4C">
            <w:pPr>
              <w:rPr>
                <w:rFonts w:ascii="Times New Roman" w:hAnsi="Times New Roman"/>
                <w:color w:val="FF0000"/>
                <w:sz w:val="20"/>
                <w:szCs w:val="20"/>
              </w:rPr>
            </w:pPr>
          </w:p>
        </w:tc>
        <w:tc>
          <w:tcPr>
            <w:tcW w:w="6095" w:type="dxa"/>
          </w:tcPr>
          <w:p w:rsidR="00AB6C4C" w:rsidRPr="00471A77" w:rsidRDefault="00AB6C4C" w:rsidP="00AB6C4C">
            <w:pPr>
              <w:autoSpaceDE w:val="0"/>
              <w:autoSpaceDN w:val="0"/>
              <w:adjustRightInd w:val="0"/>
              <w:rPr>
                <w:rFonts w:ascii="Times New Roman" w:hAnsi="Times New Roman"/>
                <w:bCs/>
                <w:sz w:val="20"/>
                <w:szCs w:val="20"/>
              </w:rPr>
            </w:pPr>
            <w:r w:rsidRPr="00471A77">
              <w:rPr>
                <w:rFonts w:ascii="Times New Roman" w:hAnsi="Times New Roman"/>
                <w:bCs/>
                <w:sz w:val="20"/>
                <w:szCs w:val="20"/>
              </w:rPr>
              <w:t xml:space="preserve">1. </w:t>
            </w:r>
            <w:r w:rsidRPr="00471A77">
              <w:rPr>
                <w:rFonts w:ascii="Times New Roman" w:hAnsi="Times New Roman"/>
                <w:sz w:val="20"/>
                <w:szCs w:val="20"/>
                <w:lang w:eastAsia="ru-RU"/>
              </w:rPr>
              <w:t>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Pr="00471A77">
              <w:rPr>
                <w:rFonts w:ascii="Times New Roman" w:hAnsi="Times New Roman"/>
                <w:bCs/>
                <w:sz w:val="20"/>
                <w:szCs w:val="20"/>
              </w:rPr>
              <w:t>.</w:t>
            </w:r>
          </w:p>
          <w:p w:rsidR="00AB6C4C" w:rsidRPr="00471A77" w:rsidRDefault="00AB6C4C" w:rsidP="00B74377">
            <w:pPr>
              <w:autoSpaceDE w:val="0"/>
              <w:autoSpaceDN w:val="0"/>
              <w:adjustRightInd w:val="0"/>
              <w:rPr>
                <w:rFonts w:ascii="Times New Roman" w:hAnsi="Times New Roman"/>
                <w:sz w:val="20"/>
                <w:szCs w:val="20"/>
              </w:rPr>
            </w:pPr>
            <w:r w:rsidRPr="00471A77">
              <w:rPr>
                <w:rFonts w:ascii="Times New Roman" w:hAnsi="Times New Roman"/>
                <w:sz w:val="20"/>
                <w:szCs w:val="20"/>
                <w:lang w:eastAsia="ru-RU"/>
              </w:rPr>
              <w:t>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w:t>
            </w:r>
            <w:r w:rsidR="00061587" w:rsidRPr="00471A77">
              <w:rPr>
                <w:rFonts w:ascii="Times New Roman" w:hAnsi="Times New Roman"/>
                <w:sz w:val="20"/>
                <w:szCs w:val="20"/>
                <w:lang w:eastAsia="ru-RU"/>
              </w:rPr>
              <w:t xml:space="preserve">  </w:t>
            </w:r>
            <w:r w:rsidRPr="00471A77">
              <w:rPr>
                <w:rFonts w:ascii="Times New Roman" w:hAnsi="Times New Roman"/>
                <w:sz w:val="20"/>
                <w:szCs w:val="20"/>
                <w:lang w:eastAsia="ru-RU"/>
              </w:rPr>
              <w:t xml:space="preserve"> победителя запроса котировок или в заявке на участие в запросе котировок участника запроса котировок, с которым заключается контракт</w:t>
            </w:r>
            <w:r w:rsidR="009C69B1">
              <w:rPr>
                <w:rFonts w:ascii="Times New Roman" w:hAnsi="Times New Roman"/>
                <w:sz w:val="20"/>
                <w:szCs w:val="20"/>
                <w:lang w:eastAsia="ru-RU"/>
              </w:rPr>
              <w:t xml:space="preserve"> </w:t>
            </w:r>
            <w:r w:rsidR="00B74377" w:rsidRPr="00B74377">
              <w:rPr>
                <w:rFonts w:ascii="Times New Roman" w:hAnsi="Times New Roman"/>
                <w:sz w:val="20"/>
                <w:szCs w:val="20"/>
                <w:lang w:eastAsia="ru-RU"/>
              </w:rPr>
              <w:t xml:space="preserve"> </w:t>
            </w:r>
            <w:r w:rsidR="007903FC">
              <w:rPr>
                <w:rFonts w:ascii="Times New Roman" w:hAnsi="Times New Roman"/>
                <w:sz w:val="20"/>
                <w:szCs w:val="20"/>
                <w:lang w:eastAsia="ru-RU"/>
              </w:rPr>
              <w:t xml:space="preserve"> </w:t>
            </w:r>
            <w:r w:rsidRPr="00471A77">
              <w:rPr>
                <w:rFonts w:ascii="Times New Roman" w:hAnsi="Times New Roman"/>
                <w:sz w:val="20"/>
                <w:szCs w:val="20"/>
                <w:lang w:eastAsia="ru-RU"/>
              </w:rPr>
              <w:t>в случае уклонения такого победителя от заключения контракта.</w:t>
            </w:r>
          </w:p>
        </w:tc>
      </w:tr>
      <w:tr w:rsidR="00AA7471" w:rsidRPr="00471A77" w:rsidTr="00CA0631">
        <w:tc>
          <w:tcPr>
            <w:tcW w:w="4361" w:type="dxa"/>
          </w:tcPr>
          <w:p w:rsidR="00AA7471" w:rsidRPr="00471A77" w:rsidRDefault="00AA7471" w:rsidP="00B32672">
            <w:pPr>
              <w:spacing w:after="0" w:line="240" w:lineRule="auto"/>
              <w:rPr>
                <w:rFonts w:ascii="Times New Roman" w:hAnsi="Times New Roman"/>
                <w:sz w:val="20"/>
                <w:szCs w:val="20"/>
              </w:rPr>
            </w:pPr>
            <w:r w:rsidRPr="00471A77">
              <w:rPr>
                <w:rFonts w:ascii="Times New Roman" w:hAnsi="Times New Roman"/>
                <w:bCs/>
                <w:sz w:val="20"/>
                <w:szCs w:val="20"/>
              </w:rPr>
              <w:t xml:space="preserve">Условия признания победителя запроса котировок или иного участника запроса котировок уклонившимися от заключения контракта. </w:t>
            </w:r>
          </w:p>
        </w:tc>
        <w:tc>
          <w:tcPr>
            <w:tcW w:w="6095" w:type="dxa"/>
          </w:tcPr>
          <w:p w:rsidR="00AA7471" w:rsidRPr="00471A77" w:rsidRDefault="00AA7471" w:rsidP="00FF348E">
            <w:pPr>
              <w:autoSpaceDE w:val="0"/>
              <w:autoSpaceDN w:val="0"/>
              <w:adjustRightInd w:val="0"/>
              <w:spacing w:after="0" w:line="240" w:lineRule="auto"/>
              <w:jc w:val="both"/>
              <w:rPr>
                <w:rFonts w:ascii="Times New Roman" w:hAnsi="Times New Roman"/>
                <w:sz w:val="20"/>
                <w:szCs w:val="20"/>
                <w:lang w:eastAsia="ru-RU"/>
              </w:rPr>
            </w:pPr>
            <w:r w:rsidRPr="00471A77">
              <w:rPr>
                <w:rFonts w:ascii="Times New Roman" w:hAnsi="Times New Roman"/>
                <w:sz w:val="20"/>
                <w:szCs w:val="20"/>
                <w:lang w:eastAsia="ru-RU"/>
              </w:rPr>
              <w:t>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AA7471" w:rsidRPr="00471A77" w:rsidRDefault="00AA7471" w:rsidP="003D065B">
            <w:pPr>
              <w:autoSpaceDE w:val="0"/>
              <w:autoSpaceDN w:val="0"/>
              <w:adjustRightInd w:val="0"/>
              <w:spacing w:after="0" w:line="240" w:lineRule="auto"/>
              <w:jc w:val="both"/>
              <w:rPr>
                <w:rFonts w:ascii="Times New Roman" w:hAnsi="Times New Roman"/>
                <w:sz w:val="20"/>
                <w:szCs w:val="20"/>
                <w:lang w:eastAsia="ru-RU"/>
              </w:rPr>
            </w:pPr>
            <w:r w:rsidRPr="00471A77">
              <w:rPr>
                <w:rFonts w:ascii="Times New Roman" w:hAnsi="Times New Roman"/>
                <w:sz w:val="20"/>
                <w:szCs w:val="20"/>
                <w:lang w:eastAsia="ru-RU"/>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w:t>
            </w:r>
            <w:r w:rsidR="003D065B" w:rsidRPr="00471A77">
              <w:rPr>
                <w:rFonts w:ascii="Times New Roman" w:hAnsi="Times New Roman"/>
                <w:sz w:val="20"/>
                <w:szCs w:val="20"/>
                <w:lang w:eastAsia="ru-RU"/>
              </w:rPr>
              <w:t>твить повторно запрос котировок</w:t>
            </w:r>
          </w:p>
        </w:tc>
      </w:tr>
      <w:tr w:rsidR="00AA7471" w:rsidRPr="00471A77" w:rsidTr="00CA0631">
        <w:tc>
          <w:tcPr>
            <w:tcW w:w="4361" w:type="dxa"/>
          </w:tcPr>
          <w:p w:rsidR="00AA7471" w:rsidRPr="00471A77" w:rsidRDefault="00AA7471" w:rsidP="00B32672">
            <w:pPr>
              <w:autoSpaceDE w:val="0"/>
              <w:autoSpaceDN w:val="0"/>
              <w:adjustRightInd w:val="0"/>
              <w:spacing w:after="0" w:line="240" w:lineRule="auto"/>
              <w:jc w:val="both"/>
              <w:rPr>
                <w:rFonts w:ascii="Times New Roman" w:eastAsia="Times New Roman" w:hAnsi="Times New Roman"/>
                <w:sz w:val="20"/>
                <w:szCs w:val="20"/>
                <w:lang w:eastAsia="ru-RU"/>
              </w:rPr>
            </w:pPr>
            <w:r w:rsidRPr="00471A77">
              <w:rPr>
                <w:rFonts w:ascii="Times New Roman" w:hAnsi="Times New Roman"/>
                <w:sz w:val="20"/>
                <w:szCs w:val="20"/>
              </w:rPr>
              <w:t>Информация о возможности одностороннего отказа от исполнения контракта</w:t>
            </w:r>
          </w:p>
        </w:tc>
        <w:tc>
          <w:tcPr>
            <w:tcW w:w="6095" w:type="dxa"/>
          </w:tcPr>
          <w:p w:rsidR="00AA7471" w:rsidRPr="00471A77" w:rsidRDefault="00AA7471" w:rsidP="00C97673">
            <w:pPr>
              <w:pStyle w:val="a4"/>
              <w:jc w:val="both"/>
              <w:rPr>
                <w:sz w:val="20"/>
                <w:szCs w:val="20"/>
              </w:rPr>
            </w:pPr>
            <w:r w:rsidRPr="00471A77">
              <w:rPr>
                <w:bCs/>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71A77">
              <w:rPr>
                <w:sz w:val="20"/>
                <w:szCs w:val="20"/>
              </w:rPr>
              <w:t xml:space="preserve"> </w:t>
            </w:r>
          </w:p>
          <w:p w:rsidR="00AA7471" w:rsidRPr="00471A77" w:rsidRDefault="00AA7471" w:rsidP="003D065B">
            <w:pPr>
              <w:pStyle w:val="a4"/>
              <w:jc w:val="both"/>
              <w:rPr>
                <w:sz w:val="20"/>
                <w:szCs w:val="20"/>
              </w:rPr>
            </w:pPr>
            <w:r w:rsidRPr="00471A77">
              <w:rPr>
                <w:sz w:val="20"/>
                <w:szCs w:val="20"/>
              </w:rPr>
              <w:t xml:space="preserve">Заказчик вправе принять решение об одностороннем отказе от исполнения </w:t>
            </w:r>
            <w:r w:rsidRPr="00471A77">
              <w:rPr>
                <w:sz w:val="20"/>
                <w:szCs w:val="20"/>
                <w:shd w:val="clear" w:color="auto" w:fill="FFFFFF"/>
              </w:rPr>
              <w:t xml:space="preserve">контракта </w:t>
            </w:r>
            <w:r w:rsidRPr="00471A77">
              <w:rPr>
                <w:bCs/>
                <w:sz w:val="20"/>
                <w:szCs w:val="20"/>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71A77">
              <w:rPr>
                <w:sz w:val="20"/>
                <w:szCs w:val="20"/>
                <w:shd w:val="clear" w:color="auto" w:fill="FFFFFF"/>
              </w:rPr>
              <w:t xml:space="preserve"> пр</w:t>
            </w:r>
            <w:r w:rsidRPr="00471A77">
              <w:rPr>
                <w:sz w:val="20"/>
                <w:szCs w:val="20"/>
              </w:rPr>
              <w:t>и условии, если эт</w:t>
            </w:r>
            <w:r w:rsidR="003D065B" w:rsidRPr="00471A77">
              <w:rPr>
                <w:sz w:val="20"/>
                <w:szCs w:val="20"/>
              </w:rPr>
              <w:t>о было предусмотрено контрактом</w:t>
            </w:r>
          </w:p>
        </w:tc>
      </w:tr>
      <w:tr w:rsidR="00554ED9" w:rsidRPr="00471A77" w:rsidTr="00CA0631">
        <w:tc>
          <w:tcPr>
            <w:tcW w:w="4361" w:type="dxa"/>
          </w:tcPr>
          <w:p w:rsidR="00554ED9" w:rsidRPr="00471A77" w:rsidRDefault="00554ED9" w:rsidP="00554ED9">
            <w:pPr>
              <w:autoSpaceDE w:val="0"/>
              <w:autoSpaceDN w:val="0"/>
              <w:adjustRightInd w:val="0"/>
              <w:ind w:firstLine="34"/>
              <w:rPr>
                <w:rFonts w:ascii="Times New Roman" w:hAnsi="Times New Roman"/>
                <w:i/>
                <w:sz w:val="20"/>
                <w:szCs w:val="20"/>
              </w:rPr>
            </w:pPr>
            <w:r w:rsidRPr="00471A77">
              <w:rPr>
                <w:rFonts w:ascii="Times New Roman" w:eastAsia="Times New Roman" w:hAnsi="Times New Roman"/>
                <w:sz w:val="20"/>
                <w:szCs w:val="20"/>
                <w:lang w:eastAsia="ru-RU"/>
              </w:rPr>
              <w:t>Преимущества учреждениям и предприятиям уголовно-исполнительной системы в отношении предлагаемой ими цены контракта в размере до 15 процентов:</w:t>
            </w:r>
          </w:p>
        </w:tc>
        <w:tc>
          <w:tcPr>
            <w:tcW w:w="6095" w:type="dxa"/>
          </w:tcPr>
          <w:p w:rsidR="00554ED9" w:rsidRPr="00471A77" w:rsidRDefault="00554ED9" w:rsidP="00554ED9">
            <w:pPr>
              <w:autoSpaceDE w:val="0"/>
              <w:autoSpaceDN w:val="0"/>
              <w:adjustRightInd w:val="0"/>
              <w:ind w:firstLine="35"/>
              <w:rPr>
                <w:rFonts w:ascii="Times New Roman" w:hAnsi="Times New Roman"/>
                <w:bCs/>
                <w:sz w:val="20"/>
                <w:szCs w:val="20"/>
              </w:rPr>
            </w:pPr>
            <w:r w:rsidRPr="00471A77">
              <w:rPr>
                <w:rFonts w:ascii="Times New Roman" w:hAnsi="Times New Roman"/>
                <w:bCs/>
                <w:sz w:val="20"/>
                <w:szCs w:val="20"/>
              </w:rPr>
              <w:t>Не установлены</w:t>
            </w:r>
          </w:p>
        </w:tc>
      </w:tr>
      <w:tr w:rsidR="00554ED9" w:rsidRPr="00471A77" w:rsidTr="00CA0631">
        <w:tc>
          <w:tcPr>
            <w:tcW w:w="4361" w:type="dxa"/>
          </w:tcPr>
          <w:p w:rsidR="00554ED9" w:rsidRPr="00471A77" w:rsidRDefault="00554ED9" w:rsidP="00554ED9">
            <w:pPr>
              <w:autoSpaceDE w:val="0"/>
              <w:autoSpaceDN w:val="0"/>
              <w:adjustRightInd w:val="0"/>
              <w:ind w:firstLine="34"/>
              <w:rPr>
                <w:rFonts w:ascii="Times New Roman" w:hAnsi="Times New Roman"/>
                <w:sz w:val="20"/>
                <w:szCs w:val="20"/>
              </w:rPr>
            </w:pPr>
            <w:r w:rsidRPr="00471A77">
              <w:rPr>
                <w:rFonts w:ascii="Times New Roman" w:eastAsia="Times New Roman" w:hAnsi="Times New Roman"/>
                <w:sz w:val="20"/>
                <w:szCs w:val="20"/>
                <w:lang w:eastAsia="ru-RU"/>
              </w:rPr>
              <w:lastRenderedPageBreak/>
              <w:t>Преимущества организациям инвалидов в отношении предлагаемой ими цены контракта в размере до 15 процентов:</w:t>
            </w:r>
          </w:p>
        </w:tc>
        <w:tc>
          <w:tcPr>
            <w:tcW w:w="6095" w:type="dxa"/>
          </w:tcPr>
          <w:p w:rsidR="00554ED9" w:rsidRPr="00471A77" w:rsidRDefault="00554ED9" w:rsidP="00554ED9">
            <w:pPr>
              <w:autoSpaceDE w:val="0"/>
              <w:autoSpaceDN w:val="0"/>
              <w:adjustRightInd w:val="0"/>
              <w:ind w:firstLine="35"/>
              <w:rPr>
                <w:rFonts w:ascii="Times New Roman" w:hAnsi="Times New Roman"/>
                <w:bCs/>
                <w:sz w:val="20"/>
                <w:szCs w:val="20"/>
              </w:rPr>
            </w:pPr>
            <w:r w:rsidRPr="00471A77">
              <w:rPr>
                <w:rFonts w:ascii="Times New Roman" w:hAnsi="Times New Roman"/>
                <w:bCs/>
                <w:sz w:val="20"/>
                <w:szCs w:val="20"/>
              </w:rPr>
              <w:t>Не установлены</w:t>
            </w:r>
          </w:p>
        </w:tc>
      </w:tr>
      <w:tr w:rsidR="00554ED9" w:rsidRPr="00471A77" w:rsidTr="00CA0631">
        <w:tc>
          <w:tcPr>
            <w:tcW w:w="4361" w:type="dxa"/>
          </w:tcPr>
          <w:p w:rsidR="00554ED9" w:rsidRPr="00471A77" w:rsidRDefault="00554ED9" w:rsidP="00554ED9">
            <w:pPr>
              <w:autoSpaceDE w:val="0"/>
              <w:autoSpaceDN w:val="0"/>
              <w:adjustRightInd w:val="0"/>
              <w:ind w:firstLine="34"/>
              <w:rPr>
                <w:rFonts w:ascii="Times New Roman" w:hAnsi="Times New Roman"/>
                <w:sz w:val="20"/>
                <w:szCs w:val="20"/>
              </w:rPr>
            </w:pPr>
            <w:r w:rsidRPr="00471A77">
              <w:rPr>
                <w:rFonts w:ascii="Times New Roman" w:hAnsi="Times New Roman"/>
                <w:sz w:val="20"/>
                <w:szCs w:val="20"/>
              </w:rPr>
              <w:t>Преимущества субъектам малого предпринимательства, социально ориентированным некоммерческим организациям</w:t>
            </w:r>
          </w:p>
        </w:tc>
        <w:tc>
          <w:tcPr>
            <w:tcW w:w="6095" w:type="dxa"/>
          </w:tcPr>
          <w:p w:rsidR="00554ED9" w:rsidRPr="00471A77" w:rsidRDefault="00554ED9" w:rsidP="00554ED9">
            <w:pPr>
              <w:pStyle w:val="a4"/>
              <w:jc w:val="both"/>
              <w:rPr>
                <w:bCs/>
                <w:sz w:val="20"/>
                <w:szCs w:val="20"/>
              </w:rPr>
            </w:pPr>
            <w:r w:rsidRPr="00471A77">
              <w:rPr>
                <w:rFonts w:eastAsia="Calibri"/>
                <w:sz w:val="20"/>
                <w:szCs w:val="20"/>
                <w:lang w:eastAsia="en-US"/>
              </w:rPr>
              <w:t xml:space="preserve">Установлены </w:t>
            </w:r>
            <w:r w:rsidR="003F2E9E" w:rsidRPr="00471A77">
              <w:rPr>
                <w:rFonts w:eastAsia="Calibri"/>
                <w:sz w:val="20"/>
                <w:szCs w:val="20"/>
                <w:lang w:eastAsia="en-US"/>
              </w:rPr>
              <w:t xml:space="preserve">Участник обязан декларировать свою принадлежность к субъектам малого предпринимательства или социально ориентированным некоммерческим организациям на основании ч. 3, ст. 30, Федерального закона № 44-ФЗ от 05.04.2013 года  </w:t>
            </w:r>
          </w:p>
        </w:tc>
      </w:tr>
      <w:tr w:rsidR="00554ED9" w:rsidRPr="00471A77" w:rsidTr="00CA0631">
        <w:tc>
          <w:tcPr>
            <w:tcW w:w="4361" w:type="dxa"/>
          </w:tcPr>
          <w:p w:rsidR="00554ED9" w:rsidRPr="00471A77" w:rsidRDefault="00554ED9" w:rsidP="00554ED9">
            <w:pPr>
              <w:autoSpaceDE w:val="0"/>
              <w:autoSpaceDN w:val="0"/>
              <w:adjustRightInd w:val="0"/>
              <w:ind w:firstLine="34"/>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Ограничения участия в определении поставщика (подрядчика, исполнителя)</w:t>
            </w:r>
          </w:p>
        </w:tc>
        <w:tc>
          <w:tcPr>
            <w:tcW w:w="6095" w:type="dxa"/>
          </w:tcPr>
          <w:p w:rsidR="00554ED9" w:rsidRPr="00471A77" w:rsidRDefault="00554ED9" w:rsidP="00554ED9">
            <w:pPr>
              <w:autoSpaceDE w:val="0"/>
              <w:autoSpaceDN w:val="0"/>
              <w:adjustRightInd w:val="0"/>
              <w:ind w:firstLine="35"/>
              <w:rPr>
                <w:rFonts w:ascii="Times New Roman" w:hAnsi="Times New Roman"/>
                <w:bCs/>
                <w:sz w:val="20"/>
                <w:szCs w:val="20"/>
              </w:rPr>
            </w:pPr>
            <w:r w:rsidRPr="00471A77">
              <w:rPr>
                <w:rFonts w:ascii="Times New Roman" w:hAnsi="Times New Roman"/>
                <w:sz w:val="20"/>
                <w:szCs w:val="20"/>
              </w:rPr>
              <w:t>Закупка осуществляется для субъектов малого предпринимательства, социально ориентированных некоммерческих организаций. Участник закупки обязан предоставить декларацию о принадлежности к субъектам малого предпринимательства или социально ориентированным некоммерческим организациям.</w:t>
            </w:r>
          </w:p>
        </w:tc>
      </w:tr>
    </w:tbl>
    <w:p w:rsidR="00DF0377" w:rsidRDefault="00DF0377" w:rsidP="006D5CDD">
      <w:pPr>
        <w:autoSpaceDE w:val="0"/>
        <w:autoSpaceDN w:val="0"/>
        <w:adjustRightInd w:val="0"/>
        <w:spacing w:after="0" w:line="240" w:lineRule="auto"/>
        <w:jc w:val="both"/>
        <w:rPr>
          <w:rFonts w:ascii="Times New Roman" w:hAnsi="Times New Roman"/>
          <w:b/>
          <w:sz w:val="20"/>
          <w:szCs w:val="20"/>
          <w:u w:val="single"/>
        </w:rPr>
      </w:pPr>
    </w:p>
    <w:p w:rsidR="00CF307D" w:rsidRDefault="00CF307D" w:rsidP="006D5CDD">
      <w:pPr>
        <w:autoSpaceDE w:val="0"/>
        <w:autoSpaceDN w:val="0"/>
        <w:adjustRightInd w:val="0"/>
        <w:spacing w:after="0" w:line="240" w:lineRule="auto"/>
        <w:jc w:val="both"/>
        <w:rPr>
          <w:rFonts w:ascii="Times New Roman" w:hAnsi="Times New Roman"/>
          <w:b/>
          <w:sz w:val="20"/>
          <w:szCs w:val="20"/>
          <w:u w:val="single"/>
        </w:rPr>
      </w:pPr>
    </w:p>
    <w:p w:rsidR="00CF307D" w:rsidRPr="00471A77" w:rsidRDefault="00CF307D" w:rsidP="006D5CDD">
      <w:pPr>
        <w:autoSpaceDE w:val="0"/>
        <w:autoSpaceDN w:val="0"/>
        <w:adjustRightInd w:val="0"/>
        <w:spacing w:after="0" w:line="240" w:lineRule="auto"/>
        <w:jc w:val="both"/>
        <w:rPr>
          <w:rFonts w:ascii="Times New Roman" w:hAnsi="Times New Roman"/>
          <w:b/>
          <w:sz w:val="20"/>
          <w:szCs w:val="20"/>
          <w:u w:val="single"/>
        </w:rPr>
      </w:pPr>
    </w:p>
    <w:p w:rsidR="006D5CDD" w:rsidRDefault="006D5CDD" w:rsidP="006D5CDD">
      <w:pPr>
        <w:autoSpaceDE w:val="0"/>
        <w:autoSpaceDN w:val="0"/>
        <w:adjustRightInd w:val="0"/>
        <w:spacing w:after="0" w:line="240" w:lineRule="auto"/>
        <w:jc w:val="both"/>
        <w:rPr>
          <w:rFonts w:ascii="Times New Roman" w:hAnsi="Times New Roman"/>
          <w:b/>
          <w:sz w:val="20"/>
          <w:szCs w:val="20"/>
          <w:u w:val="single"/>
        </w:rPr>
      </w:pPr>
      <w:r w:rsidRPr="00471A77">
        <w:rPr>
          <w:rFonts w:ascii="Times New Roman" w:hAnsi="Times New Roman"/>
          <w:b/>
          <w:sz w:val="20"/>
          <w:szCs w:val="20"/>
          <w:u w:val="single"/>
        </w:rPr>
        <w:t>1.Соответствие участ</w:t>
      </w:r>
      <w:r w:rsidR="007E570A" w:rsidRPr="00471A77">
        <w:rPr>
          <w:rFonts w:ascii="Times New Roman" w:hAnsi="Times New Roman"/>
          <w:b/>
          <w:sz w:val="20"/>
          <w:szCs w:val="20"/>
          <w:u w:val="single"/>
        </w:rPr>
        <w:t>ника  закупки</w:t>
      </w:r>
      <w:r w:rsidR="00DF6938" w:rsidRPr="00471A77">
        <w:rPr>
          <w:rFonts w:ascii="Times New Roman" w:hAnsi="Times New Roman"/>
          <w:b/>
          <w:sz w:val="20"/>
          <w:szCs w:val="20"/>
          <w:u w:val="single"/>
        </w:rPr>
        <w:t xml:space="preserve">  требованиям, установленным в соответствии </w:t>
      </w:r>
      <w:r w:rsidRPr="00471A77">
        <w:rPr>
          <w:rFonts w:ascii="Times New Roman" w:hAnsi="Times New Roman"/>
          <w:b/>
          <w:sz w:val="20"/>
          <w:szCs w:val="20"/>
          <w:u w:val="single"/>
        </w:rPr>
        <w:t xml:space="preserve">ч.1, ч 1.1. </w:t>
      </w:r>
      <w:r w:rsidR="00DF6938" w:rsidRPr="00471A77">
        <w:rPr>
          <w:rFonts w:ascii="Times New Roman" w:hAnsi="Times New Roman"/>
          <w:b/>
          <w:sz w:val="20"/>
          <w:szCs w:val="20"/>
          <w:u w:val="single"/>
        </w:rPr>
        <w:t xml:space="preserve">ст.31 </w:t>
      </w:r>
      <w:r w:rsidRPr="00471A77">
        <w:rPr>
          <w:rFonts w:ascii="Times New Roman" w:hAnsi="Times New Roman"/>
          <w:b/>
          <w:sz w:val="20"/>
          <w:szCs w:val="20"/>
          <w:u w:val="single"/>
        </w:rPr>
        <w:t xml:space="preserve"> 44-ФЗ от 05.04.2013г.</w:t>
      </w:r>
    </w:p>
    <w:p w:rsidR="00CF307D" w:rsidRDefault="00CF307D" w:rsidP="006D5CDD">
      <w:pPr>
        <w:autoSpaceDE w:val="0"/>
        <w:autoSpaceDN w:val="0"/>
        <w:adjustRightInd w:val="0"/>
        <w:spacing w:after="0" w:line="240" w:lineRule="auto"/>
        <w:jc w:val="both"/>
        <w:rPr>
          <w:rFonts w:ascii="Times New Roman" w:hAnsi="Times New Roman"/>
          <w:b/>
          <w:sz w:val="20"/>
          <w:szCs w:val="20"/>
          <w:u w:val="single"/>
        </w:rPr>
      </w:pPr>
    </w:p>
    <w:p w:rsidR="00CF307D" w:rsidRPr="00471A77" w:rsidRDefault="00CF307D" w:rsidP="006D5CDD">
      <w:pPr>
        <w:autoSpaceDE w:val="0"/>
        <w:autoSpaceDN w:val="0"/>
        <w:adjustRightInd w:val="0"/>
        <w:spacing w:after="0" w:line="240" w:lineRule="auto"/>
        <w:jc w:val="both"/>
        <w:rPr>
          <w:rFonts w:ascii="Times New Roman" w:hAnsi="Times New Roman"/>
          <w:sz w:val="20"/>
          <w:szCs w:val="20"/>
          <w:lang w:eastAsia="ru-RU"/>
        </w:rPr>
      </w:pP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 xml:space="preserve">2) неприостановление деятельности участника закупки в порядке, установленном </w:t>
      </w:r>
      <w:hyperlink r:id="rId8" w:history="1">
        <w:r w:rsidRPr="00471A77">
          <w:rPr>
            <w:rStyle w:val="a7"/>
            <w:rFonts w:ascii="Times New Roman" w:hAnsi="Times New Roman"/>
            <w:sz w:val="20"/>
            <w:szCs w:val="20"/>
            <w:lang w:eastAsia="ru-RU"/>
          </w:rPr>
          <w:t>Кодексом</w:t>
        </w:r>
      </w:hyperlink>
      <w:r w:rsidRPr="00471A77">
        <w:rPr>
          <w:rFonts w:ascii="Times New Roman" w:hAnsi="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471A77">
          <w:rPr>
            <w:rStyle w:val="a7"/>
            <w:rFonts w:ascii="Times New Roman" w:hAnsi="Times New Roman"/>
            <w:sz w:val="20"/>
            <w:szCs w:val="20"/>
            <w:lang w:eastAsia="ru-RU"/>
          </w:rPr>
          <w:t>законодательством</w:t>
        </w:r>
      </w:hyperlink>
      <w:r w:rsidRPr="00471A77">
        <w:rPr>
          <w:rFonts w:ascii="Times New Roman" w:hAnsi="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71A77">
          <w:rPr>
            <w:rStyle w:val="a7"/>
            <w:rFonts w:ascii="Times New Roman" w:hAnsi="Times New Roman"/>
            <w:sz w:val="20"/>
            <w:szCs w:val="20"/>
            <w:lang w:eastAsia="ru-RU"/>
          </w:rPr>
          <w:t>законодательством</w:t>
        </w:r>
      </w:hyperlink>
      <w:r w:rsidRPr="00471A77">
        <w:rPr>
          <w:rFonts w:ascii="Times New Roman" w:hAnsi="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CA6" w:rsidRPr="00471A77" w:rsidRDefault="00BC6000" w:rsidP="00A12CA6">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CA6" w:rsidRPr="00471A77" w:rsidRDefault="00A12CA6" w:rsidP="00A12CA6">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6)</w:t>
      </w:r>
      <w:r w:rsidRPr="00471A77">
        <w:rPr>
          <w:rFonts w:ascii="Times New Roman" w:hAnsi="Times New Roman"/>
          <w:sz w:val="20"/>
          <w:szCs w:val="20"/>
        </w:rPr>
        <w:t xml:space="preserve">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471A77">
          <w:rPr>
            <w:rFonts w:ascii="Times New Roman" w:hAnsi="Times New Roman"/>
            <w:sz w:val="20"/>
            <w:szCs w:val="20"/>
          </w:rPr>
          <w:t>частью 3 статьи 30</w:t>
        </w:r>
      </w:hyperlink>
      <w:r w:rsidRPr="00471A77">
        <w:rPr>
          <w:rFonts w:ascii="Times New Roman" w:hAnsi="Times New Roman"/>
          <w:sz w:val="20"/>
          <w:szCs w:val="20"/>
        </w:rPr>
        <w:t xml:space="preserve">  Федерального закона; (Приложение)</w:t>
      </w:r>
    </w:p>
    <w:p w:rsidR="00A12CA6" w:rsidRPr="00471A77" w:rsidRDefault="00A12CA6" w:rsidP="00D8433F">
      <w:pPr>
        <w:autoSpaceDE w:val="0"/>
        <w:autoSpaceDN w:val="0"/>
        <w:adjustRightInd w:val="0"/>
        <w:spacing w:line="240" w:lineRule="auto"/>
        <w:ind w:left="-426"/>
        <w:jc w:val="both"/>
        <w:rPr>
          <w:rFonts w:ascii="Times New Roman" w:hAnsi="Times New Roman"/>
          <w:sz w:val="20"/>
          <w:szCs w:val="20"/>
          <w:lang w:eastAsia="ru-RU"/>
        </w:rPr>
      </w:pP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b/>
          <w:sz w:val="20"/>
          <w:szCs w:val="20"/>
          <w:lang w:eastAsia="ru-RU"/>
        </w:rPr>
        <w:lastRenderedPageBreak/>
        <w:t>1.1. Отсутствие в предусмотренном Федеральным законом реестре недобросовестных поставщиков</w:t>
      </w:r>
      <w:r w:rsidRPr="00471A77">
        <w:rPr>
          <w:rFonts w:ascii="Times New Roman" w:hAnsi="Times New Roman"/>
          <w:sz w:val="20"/>
          <w:szCs w:val="20"/>
          <w:lang w:eastAsia="ru-RU"/>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021F7" w:rsidRPr="00471A77" w:rsidRDefault="00D021F7" w:rsidP="00B32672">
      <w:pPr>
        <w:jc w:val="both"/>
        <w:rPr>
          <w:rFonts w:ascii="Times New Roman" w:hAnsi="Times New Roman"/>
          <w:sz w:val="20"/>
          <w:szCs w:val="20"/>
        </w:rPr>
      </w:pPr>
    </w:p>
    <w:p w:rsidR="00B32672" w:rsidRPr="00471A77" w:rsidRDefault="00B32672" w:rsidP="002A2A10">
      <w:pPr>
        <w:spacing w:after="0" w:line="240" w:lineRule="auto"/>
        <w:jc w:val="both"/>
        <w:rPr>
          <w:rFonts w:ascii="Times New Roman" w:hAnsi="Times New Roman"/>
          <w:sz w:val="20"/>
          <w:szCs w:val="20"/>
        </w:rPr>
      </w:pPr>
      <w:r w:rsidRPr="00471A77">
        <w:rPr>
          <w:rFonts w:ascii="Times New Roman" w:hAnsi="Times New Roman"/>
          <w:sz w:val="20"/>
          <w:szCs w:val="20"/>
        </w:rPr>
        <w:t>Приложения:</w:t>
      </w:r>
    </w:p>
    <w:p w:rsidR="0075430A" w:rsidRPr="00471A77" w:rsidRDefault="002A2A10" w:rsidP="002A2A10">
      <w:pPr>
        <w:spacing w:after="0" w:line="240" w:lineRule="auto"/>
        <w:jc w:val="both"/>
        <w:rPr>
          <w:rFonts w:ascii="Times New Roman" w:hAnsi="Times New Roman"/>
          <w:sz w:val="20"/>
          <w:szCs w:val="20"/>
        </w:rPr>
      </w:pPr>
      <w:r w:rsidRPr="00471A77">
        <w:rPr>
          <w:rFonts w:ascii="Times New Roman" w:hAnsi="Times New Roman"/>
          <w:sz w:val="20"/>
          <w:szCs w:val="20"/>
        </w:rPr>
        <w:t>№1 -</w:t>
      </w:r>
      <w:r w:rsidR="00B32672" w:rsidRPr="00471A77">
        <w:rPr>
          <w:rFonts w:ascii="Times New Roman" w:hAnsi="Times New Roman"/>
          <w:sz w:val="20"/>
          <w:szCs w:val="20"/>
        </w:rPr>
        <w:t>Техничес</w:t>
      </w:r>
      <w:r w:rsidR="004A3FF9" w:rsidRPr="00471A77">
        <w:rPr>
          <w:rFonts w:ascii="Times New Roman" w:hAnsi="Times New Roman"/>
          <w:sz w:val="20"/>
          <w:szCs w:val="20"/>
        </w:rPr>
        <w:t>ко</w:t>
      </w:r>
      <w:r w:rsidR="004F4A27" w:rsidRPr="00471A77">
        <w:rPr>
          <w:rFonts w:ascii="Times New Roman" w:hAnsi="Times New Roman"/>
          <w:sz w:val="20"/>
          <w:szCs w:val="20"/>
        </w:rPr>
        <w:t xml:space="preserve">е задание </w:t>
      </w:r>
    </w:p>
    <w:p w:rsidR="0075430A" w:rsidRPr="00471A77" w:rsidRDefault="002A2A10" w:rsidP="002A2A10">
      <w:pPr>
        <w:spacing w:after="0" w:line="240" w:lineRule="auto"/>
        <w:jc w:val="both"/>
        <w:rPr>
          <w:rFonts w:ascii="Times New Roman" w:hAnsi="Times New Roman"/>
          <w:sz w:val="20"/>
          <w:szCs w:val="20"/>
        </w:rPr>
      </w:pPr>
      <w:r w:rsidRPr="00471A77">
        <w:rPr>
          <w:rFonts w:ascii="Times New Roman" w:hAnsi="Times New Roman"/>
          <w:sz w:val="20"/>
          <w:szCs w:val="20"/>
        </w:rPr>
        <w:t xml:space="preserve">№2 </w:t>
      </w:r>
      <w:r w:rsidR="00A25C89" w:rsidRPr="00471A77">
        <w:rPr>
          <w:rFonts w:ascii="Times New Roman" w:hAnsi="Times New Roman"/>
          <w:sz w:val="20"/>
          <w:szCs w:val="20"/>
        </w:rPr>
        <w:t>–</w:t>
      </w:r>
      <w:r w:rsidRPr="00471A77">
        <w:rPr>
          <w:rFonts w:ascii="Times New Roman" w:hAnsi="Times New Roman"/>
          <w:sz w:val="20"/>
          <w:szCs w:val="20"/>
        </w:rPr>
        <w:t xml:space="preserve"> </w:t>
      </w:r>
      <w:r w:rsidR="004B30D9">
        <w:rPr>
          <w:rFonts w:ascii="Times New Roman" w:hAnsi="Times New Roman"/>
          <w:sz w:val="20"/>
          <w:szCs w:val="20"/>
        </w:rPr>
        <w:t xml:space="preserve">Локально-сметный расчет (размещается отдельным </w:t>
      </w:r>
      <w:r w:rsidR="00805A12">
        <w:rPr>
          <w:rFonts w:ascii="Times New Roman" w:hAnsi="Times New Roman"/>
          <w:sz w:val="20"/>
          <w:szCs w:val="20"/>
        </w:rPr>
        <w:t>документом</w:t>
      </w:r>
      <w:r w:rsidR="004B30D9">
        <w:rPr>
          <w:rFonts w:ascii="Times New Roman" w:hAnsi="Times New Roman"/>
          <w:sz w:val="20"/>
          <w:szCs w:val="20"/>
        </w:rPr>
        <w:t xml:space="preserve">)   </w:t>
      </w:r>
    </w:p>
    <w:p w:rsidR="00B32672" w:rsidRPr="00471A77" w:rsidRDefault="002A2A10" w:rsidP="002A2A10">
      <w:pPr>
        <w:spacing w:after="0" w:line="240" w:lineRule="auto"/>
        <w:jc w:val="both"/>
        <w:rPr>
          <w:rFonts w:ascii="Times New Roman" w:hAnsi="Times New Roman"/>
          <w:sz w:val="20"/>
          <w:szCs w:val="20"/>
        </w:rPr>
      </w:pPr>
      <w:r w:rsidRPr="00471A77">
        <w:rPr>
          <w:rFonts w:ascii="Times New Roman" w:hAnsi="Times New Roman"/>
          <w:sz w:val="20"/>
          <w:szCs w:val="20"/>
        </w:rPr>
        <w:t xml:space="preserve">№3 - </w:t>
      </w:r>
      <w:r w:rsidR="004A3FF9" w:rsidRPr="00471A77">
        <w:rPr>
          <w:rFonts w:ascii="Times New Roman" w:hAnsi="Times New Roman"/>
          <w:sz w:val="20"/>
          <w:szCs w:val="20"/>
        </w:rPr>
        <w:t>Пр</w:t>
      </w:r>
      <w:r w:rsidR="004F4A27" w:rsidRPr="00471A77">
        <w:rPr>
          <w:rFonts w:ascii="Times New Roman" w:hAnsi="Times New Roman"/>
          <w:sz w:val="20"/>
          <w:szCs w:val="20"/>
        </w:rPr>
        <w:t xml:space="preserve">оект муниципального контракта </w:t>
      </w:r>
    </w:p>
    <w:p w:rsidR="00B32672" w:rsidRPr="00471A77" w:rsidRDefault="002A2A10" w:rsidP="002A2A10">
      <w:pPr>
        <w:spacing w:after="0" w:line="240" w:lineRule="auto"/>
        <w:jc w:val="both"/>
        <w:rPr>
          <w:rFonts w:ascii="Times New Roman" w:hAnsi="Times New Roman"/>
          <w:sz w:val="20"/>
          <w:szCs w:val="20"/>
        </w:rPr>
      </w:pPr>
      <w:r w:rsidRPr="00471A77">
        <w:rPr>
          <w:rFonts w:ascii="Times New Roman" w:hAnsi="Times New Roman"/>
          <w:sz w:val="20"/>
          <w:szCs w:val="20"/>
        </w:rPr>
        <w:t xml:space="preserve">№4 - </w:t>
      </w:r>
      <w:r w:rsidR="000B721B" w:rsidRPr="00471A77">
        <w:rPr>
          <w:rFonts w:ascii="Times New Roman" w:hAnsi="Times New Roman"/>
          <w:sz w:val="20"/>
          <w:szCs w:val="20"/>
        </w:rPr>
        <w:t>Форма к</w:t>
      </w:r>
      <w:r w:rsidR="004F4A27" w:rsidRPr="00471A77">
        <w:rPr>
          <w:rFonts w:ascii="Times New Roman" w:hAnsi="Times New Roman"/>
          <w:sz w:val="20"/>
          <w:szCs w:val="20"/>
        </w:rPr>
        <w:t>отировочной заявки</w:t>
      </w:r>
    </w:p>
    <w:p w:rsidR="00D772F5" w:rsidRPr="00471A77" w:rsidRDefault="00742340" w:rsidP="00742340">
      <w:pPr>
        <w:pStyle w:val="af2"/>
        <w:rPr>
          <w:b/>
          <w:sz w:val="20"/>
          <w:szCs w:val="20"/>
        </w:rPr>
      </w:pPr>
      <w:r w:rsidRPr="00471A77">
        <w:rPr>
          <w:sz w:val="20"/>
          <w:szCs w:val="20"/>
        </w:rPr>
        <w:t>№5</w:t>
      </w:r>
      <w:r w:rsidR="004B30D9">
        <w:rPr>
          <w:sz w:val="20"/>
          <w:szCs w:val="20"/>
        </w:rPr>
        <w:t xml:space="preserve"> </w:t>
      </w:r>
      <w:r w:rsidRPr="00471A77">
        <w:rPr>
          <w:b/>
          <w:sz w:val="20"/>
          <w:szCs w:val="20"/>
        </w:rPr>
        <w:t>-</w:t>
      </w:r>
      <w:r w:rsidRPr="00471A77">
        <w:rPr>
          <w:sz w:val="20"/>
          <w:szCs w:val="20"/>
        </w:rPr>
        <w:t xml:space="preserve"> </w:t>
      </w:r>
      <w:r w:rsidR="006D6E6F" w:rsidRPr="00471A77">
        <w:rPr>
          <w:sz w:val="20"/>
          <w:szCs w:val="20"/>
        </w:rPr>
        <w:t>Рекомендуемая форма (Декларация)</w:t>
      </w:r>
    </w:p>
    <w:p w:rsidR="00D772F5" w:rsidRPr="00471A77" w:rsidRDefault="00D772F5" w:rsidP="001D083A">
      <w:pPr>
        <w:rPr>
          <w:rFonts w:ascii="Times New Roman" w:hAnsi="Times New Roman"/>
          <w:b/>
          <w:sz w:val="20"/>
          <w:szCs w:val="20"/>
        </w:rPr>
      </w:pPr>
    </w:p>
    <w:p w:rsidR="00D772F5" w:rsidRPr="00471A77" w:rsidRDefault="00D772F5" w:rsidP="001D083A">
      <w:pPr>
        <w:rPr>
          <w:rFonts w:ascii="Times New Roman" w:hAnsi="Times New Roman"/>
          <w:b/>
          <w:sz w:val="20"/>
          <w:szCs w:val="20"/>
        </w:rPr>
      </w:pPr>
    </w:p>
    <w:p w:rsidR="00191B00" w:rsidRPr="00471A77" w:rsidRDefault="00084BE1" w:rsidP="001D083A">
      <w:pPr>
        <w:rPr>
          <w:rFonts w:ascii="Times New Roman" w:hAnsi="Times New Roman"/>
          <w:sz w:val="20"/>
          <w:szCs w:val="20"/>
        </w:rPr>
      </w:pPr>
      <w:r w:rsidRPr="00471A77">
        <w:rPr>
          <w:rFonts w:ascii="Times New Roman" w:hAnsi="Times New Roman"/>
          <w:sz w:val="20"/>
          <w:szCs w:val="20"/>
        </w:rPr>
        <w:t>Г</w:t>
      </w:r>
      <w:r w:rsidR="00D772F5" w:rsidRPr="00471A77">
        <w:rPr>
          <w:rFonts w:ascii="Times New Roman" w:hAnsi="Times New Roman"/>
          <w:sz w:val="20"/>
          <w:szCs w:val="20"/>
        </w:rPr>
        <w:t>лав</w:t>
      </w:r>
      <w:r w:rsidRPr="00471A77">
        <w:rPr>
          <w:rFonts w:ascii="Times New Roman" w:hAnsi="Times New Roman"/>
          <w:sz w:val="20"/>
          <w:szCs w:val="20"/>
        </w:rPr>
        <w:t>а</w:t>
      </w:r>
      <w:r w:rsidR="00D772F5" w:rsidRPr="00471A77">
        <w:rPr>
          <w:rFonts w:ascii="Times New Roman" w:hAnsi="Times New Roman"/>
          <w:sz w:val="20"/>
          <w:szCs w:val="20"/>
        </w:rPr>
        <w:t xml:space="preserve"> администрации                                                                                                             </w:t>
      </w:r>
      <w:r w:rsidR="00AC3B47">
        <w:rPr>
          <w:rFonts w:ascii="Times New Roman" w:hAnsi="Times New Roman"/>
          <w:sz w:val="20"/>
          <w:szCs w:val="20"/>
        </w:rPr>
        <w:t>А</w:t>
      </w:r>
      <w:r w:rsidRPr="00471A77">
        <w:rPr>
          <w:rFonts w:ascii="Times New Roman" w:hAnsi="Times New Roman"/>
          <w:sz w:val="20"/>
          <w:szCs w:val="20"/>
        </w:rPr>
        <w:t>.</w:t>
      </w:r>
      <w:r w:rsidR="00AC3B47">
        <w:rPr>
          <w:rFonts w:ascii="Times New Roman" w:hAnsi="Times New Roman"/>
          <w:sz w:val="20"/>
          <w:szCs w:val="20"/>
        </w:rPr>
        <w:t>С</w:t>
      </w:r>
      <w:r w:rsidRPr="00471A77">
        <w:rPr>
          <w:rFonts w:ascii="Times New Roman" w:hAnsi="Times New Roman"/>
          <w:sz w:val="20"/>
          <w:szCs w:val="20"/>
        </w:rPr>
        <w:t xml:space="preserve">. </w:t>
      </w:r>
      <w:r w:rsidR="00AC3B47">
        <w:rPr>
          <w:rFonts w:ascii="Times New Roman" w:hAnsi="Times New Roman"/>
          <w:sz w:val="20"/>
          <w:szCs w:val="20"/>
        </w:rPr>
        <w:t>Маслов</w:t>
      </w:r>
      <w:r w:rsidR="00B577FC" w:rsidRPr="00471A77">
        <w:rPr>
          <w:rFonts w:ascii="Times New Roman" w:hAnsi="Times New Roman"/>
          <w:sz w:val="20"/>
          <w:szCs w:val="20"/>
        </w:rPr>
        <w:t xml:space="preserve">  </w:t>
      </w: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29272E" w:rsidP="0029272E">
      <w:pPr>
        <w:tabs>
          <w:tab w:val="left" w:pos="1305"/>
        </w:tabs>
        <w:rPr>
          <w:rFonts w:ascii="Times New Roman" w:hAnsi="Times New Roman"/>
          <w:sz w:val="20"/>
          <w:szCs w:val="20"/>
        </w:rPr>
      </w:pPr>
      <w:r>
        <w:rPr>
          <w:rFonts w:ascii="Times New Roman" w:hAnsi="Times New Roman"/>
          <w:sz w:val="20"/>
          <w:szCs w:val="20"/>
        </w:rPr>
        <w:tab/>
      </w: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061587" w:rsidRPr="00471A77" w:rsidRDefault="00061587" w:rsidP="001D083A">
      <w:pPr>
        <w:rPr>
          <w:rFonts w:ascii="Times New Roman" w:hAnsi="Times New Roman"/>
          <w:sz w:val="20"/>
          <w:szCs w:val="20"/>
        </w:rPr>
      </w:pPr>
    </w:p>
    <w:p w:rsidR="00C1186C" w:rsidRPr="00471A77" w:rsidRDefault="00D772F5" w:rsidP="00D772F5">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29272E" w:rsidRDefault="00D772F5" w:rsidP="005D3A5A">
      <w:pPr>
        <w:spacing w:after="0" w:line="240" w:lineRule="auto"/>
        <w:jc w:val="right"/>
        <w:rPr>
          <w:rFonts w:ascii="Times New Roman" w:hAnsi="Times New Roman"/>
          <w:sz w:val="20"/>
          <w:szCs w:val="20"/>
        </w:rPr>
      </w:pPr>
      <w:r w:rsidRPr="00471A77">
        <w:rPr>
          <w:rFonts w:ascii="Times New Roman" w:hAnsi="Times New Roman"/>
          <w:sz w:val="20"/>
          <w:szCs w:val="20"/>
        </w:rPr>
        <w:t xml:space="preserve">   </w:t>
      </w: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29272E" w:rsidRDefault="0029272E" w:rsidP="005D3A5A">
      <w:pPr>
        <w:spacing w:after="0" w:line="240" w:lineRule="auto"/>
        <w:jc w:val="right"/>
        <w:rPr>
          <w:rFonts w:ascii="Times New Roman" w:hAnsi="Times New Roman"/>
          <w:sz w:val="20"/>
          <w:szCs w:val="20"/>
        </w:rPr>
      </w:pPr>
    </w:p>
    <w:p w:rsidR="00925FF4" w:rsidRDefault="004B30D9" w:rsidP="004B30D9">
      <w:pPr>
        <w:tabs>
          <w:tab w:val="left" w:pos="2520"/>
        </w:tabs>
        <w:spacing w:after="0" w:line="240" w:lineRule="auto"/>
        <w:rPr>
          <w:rFonts w:ascii="Times New Roman" w:hAnsi="Times New Roman"/>
          <w:sz w:val="20"/>
          <w:szCs w:val="20"/>
        </w:rPr>
      </w:pPr>
      <w:r>
        <w:rPr>
          <w:rFonts w:ascii="Times New Roman" w:hAnsi="Times New Roman"/>
          <w:sz w:val="20"/>
          <w:szCs w:val="20"/>
        </w:rPr>
        <w:tab/>
        <w:t xml:space="preserve">                                                                                                              </w:t>
      </w:r>
    </w:p>
    <w:p w:rsidR="00925FF4" w:rsidRDefault="00925FF4" w:rsidP="004B30D9">
      <w:pPr>
        <w:tabs>
          <w:tab w:val="left" w:pos="2520"/>
        </w:tabs>
        <w:spacing w:after="0" w:line="240" w:lineRule="auto"/>
        <w:rPr>
          <w:rFonts w:ascii="Times New Roman" w:hAnsi="Times New Roman"/>
          <w:sz w:val="20"/>
          <w:szCs w:val="20"/>
        </w:rPr>
      </w:pPr>
    </w:p>
    <w:p w:rsidR="00925FF4" w:rsidRDefault="00925FF4" w:rsidP="004B30D9">
      <w:pPr>
        <w:tabs>
          <w:tab w:val="left" w:pos="2520"/>
        </w:tabs>
        <w:spacing w:after="0" w:line="240" w:lineRule="auto"/>
        <w:rPr>
          <w:rFonts w:ascii="Times New Roman" w:hAnsi="Times New Roman"/>
          <w:sz w:val="20"/>
          <w:szCs w:val="20"/>
        </w:rPr>
      </w:pPr>
    </w:p>
    <w:p w:rsidR="00925FF4" w:rsidRDefault="00925FF4" w:rsidP="004B30D9">
      <w:pPr>
        <w:tabs>
          <w:tab w:val="left" w:pos="2520"/>
        </w:tabs>
        <w:spacing w:after="0" w:line="240" w:lineRule="auto"/>
        <w:rPr>
          <w:rFonts w:ascii="Times New Roman" w:hAnsi="Times New Roman"/>
          <w:sz w:val="20"/>
          <w:szCs w:val="20"/>
        </w:rPr>
      </w:pPr>
    </w:p>
    <w:p w:rsidR="004F4A27" w:rsidRPr="00471A77" w:rsidRDefault="00925FF4" w:rsidP="004B30D9">
      <w:pPr>
        <w:tabs>
          <w:tab w:val="left" w:pos="2520"/>
        </w:tabs>
        <w:spacing w:after="0" w:line="240" w:lineRule="auto"/>
        <w:rPr>
          <w:rFonts w:ascii="Times New Roman" w:eastAsia="Times New Roman" w:hAnsi="Times New Roman"/>
          <w:b/>
          <w:sz w:val="20"/>
          <w:szCs w:val="20"/>
          <w:u w:val="single"/>
          <w:lang w:eastAsia="ru-RU"/>
        </w:rPr>
      </w:pPr>
      <w:r>
        <w:rPr>
          <w:rFonts w:ascii="Times New Roman" w:hAnsi="Times New Roman"/>
          <w:sz w:val="20"/>
          <w:szCs w:val="20"/>
        </w:rPr>
        <w:t xml:space="preserve">                                                                                                                                                                                </w:t>
      </w:r>
      <w:r w:rsidR="00D772F5" w:rsidRPr="00471A77">
        <w:rPr>
          <w:rFonts w:ascii="Times New Roman" w:hAnsi="Times New Roman"/>
          <w:sz w:val="20"/>
          <w:szCs w:val="20"/>
          <w:u w:val="single"/>
        </w:rPr>
        <w:t>Приложение 1</w:t>
      </w:r>
    </w:p>
    <w:p w:rsidR="00CF4FDB"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b/>
      </w:r>
    </w:p>
    <w:p w:rsidR="00D772F5"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УТВЕРЖДАЮ</w:t>
      </w:r>
    </w:p>
    <w:p w:rsidR="00CF4FDB" w:rsidRPr="00CF4FDB"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Глава администрации Федоровского </w:t>
      </w:r>
    </w:p>
    <w:p w:rsidR="0029272E" w:rsidRDefault="00CF4FDB" w:rsidP="00CF4FDB">
      <w:pPr>
        <w:pStyle w:val="af2"/>
        <w:tabs>
          <w:tab w:val="left" w:pos="6660"/>
        </w:tabs>
        <w:rPr>
          <w:b/>
          <w:sz w:val="20"/>
          <w:szCs w:val="20"/>
        </w:rPr>
      </w:pPr>
      <w:r w:rsidRPr="00CF4FDB">
        <w:rPr>
          <w:b/>
          <w:sz w:val="20"/>
          <w:szCs w:val="20"/>
        </w:rPr>
        <w:tab/>
      </w:r>
      <w:r>
        <w:rPr>
          <w:b/>
          <w:sz w:val="20"/>
          <w:szCs w:val="20"/>
        </w:rPr>
        <w:t xml:space="preserve"> сельского поселения  Тосненского</w:t>
      </w:r>
    </w:p>
    <w:p w:rsidR="00CF4FDB" w:rsidRDefault="00CF4FDB" w:rsidP="00CF4FDB">
      <w:pPr>
        <w:pStyle w:val="af2"/>
        <w:tabs>
          <w:tab w:val="left" w:pos="6660"/>
        </w:tabs>
        <w:rPr>
          <w:b/>
          <w:sz w:val="20"/>
          <w:szCs w:val="20"/>
        </w:rPr>
      </w:pPr>
      <w:r>
        <w:rPr>
          <w:b/>
          <w:sz w:val="20"/>
          <w:szCs w:val="20"/>
        </w:rPr>
        <w:t xml:space="preserve">                                                                                                                                      района Ленинградской области</w:t>
      </w:r>
    </w:p>
    <w:p w:rsidR="00CF4FDB" w:rsidRDefault="00CF4FDB" w:rsidP="00CF4FDB">
      <w:pPr>
        <w:pStyle w:val="af2"/>
        <w:tabs>
          <w:tab w:val="left" w:pos="6660"/>
        </w:tabs>
        <w:rPr>
          <w:b/>
          <w:sz w:val="20"/>
          <w:szCs w:val="20"/>
        </w:rPr>
      </w:pPr>
      <w:r>
        <w:rPr>
          <w:b/>
          <w:sz w:val="20"/>
          <w:szCs w:val="20"/>
        </w:rPr>
        <w:t xml:space="preserve">                                                                                                                                      Маслов А.С. _________________</w:t>
      </w:r>
    </w:p>
    <w:p w:rsidR="00CF4FDB" w:rsidRDefault="00CF4FDB" w:rsidP="00CF4FDB">
      <w:pPr>
        <w:pStyle w:val="af2"/>
        <w:tabs>
          <w:tab w:val="left" w:pos="6660"/>
        </w:tabs>
        <w:rPr>
          <w:b/>
          <w:sz w:val="20"/>
          <w:szCs w:val="20"/>
        </w:rPr>
      </w:pPr>
      <w:r>
        <w:rPr>
          <w:b/>
          <w:sz w:val="20"/>
          <w:szCs w:val="20"/>
        </w:rPr>
        <w:t xml:space="preserve">                                                                                                                                      </w:t>
      </w:r>
    </w:p>
    <w:p w:rsidR="00CF4FDB" w:rsidRPr="00CF4FDB" w:rsidRDefault="00CF4FDB" w:rsidP="00CF4FDB">
      <w:pPr>
        <w:pStyle w:val="af2"/>
        <w:tabs>
          <w:tab w:val="left" w:pos="6660"/>
        </w:tabs>
        <w:rPr>
          <w:b/>
          <w:sz w:val="20"/>
          <w:szCs w:val="20"/>
        </w:rPr>
      </w:pPr>
      <w:r>
        <w:rPr>
          <w:b/>
          <w:sz w:val="20"/>
          <w:szCs w:val="20"/>
        </w:rPr>
        <w:t xml:space="preserve">                                                                                                                                       «__ »  _________________ 2015г.</w:t>
      </w:r>
    </w:p>
    <w:p w:rsidR="0029272E" w:rsidRPr="00CF4FDB" w:rsidRDefault="0029272E" w:rsidP="006F399D">
      <w:pPr>
        <w:pStyle w:val="af2"/>
        <w:jc w:val="center"/>
        <w:rPr>
          <w:b/>
          <w:sz w:val="20"/>
          <w:szCs w:val="20"/>
        </w:rPr>
      </w:pPr>
    </w:p>
    <w:p w:rsidR="006F399D" w:rsidRPr="0029272E" w:rsidRDefault="0029272E" w:rsidP="0029272E">
      <w:pPr>
        <w:pStyle w:val="af2"/>
        <w:tabs>
          <w:tab w:val="left" w:pos="1845"/>
        </w:tabs>
        <w:rPr>
          <w:b/>
          <w:sz w:val="20"/>
          <w:szCs w:val="20"/>
        </w:rPr>
      </w:pPr>
      <w:r w:rsidRPr="0029272E">
        <w:rPr>
          <w:b/>
          <w:sz w:val="20"/>
          <w:szCs w:val="20"/>
        </w:rPr>
        <w:tab/>
        <w:t xml:space="preserve">                                       Т</w:t>
      </w:r>
      <w:r w:rsidR="006F399D" w:rsidRPr="0029272E">
        <w:rPr>
          <w:b/>
          <w:sz w:val="20"/>
          <w:szCs w:val="20"/>
        </w:rPr>
        <w:t>ЕХНИЧЕСКОЕ ЗАДАНИЕ</w:t>
      </w:r>
    </w:p>
    <w:p w:rsidR="0078209A" w:rsidRDefault="0078209A" w:rsidP="0078209A">
      <w:pPr>
        <w:tabs>
          <w:tab w:val="left" w:pos="4620"/>
        </w:tabs>
        <w:spacing w:after="0" w:line="240" w:lineRule="auto"/>
        <w:ind w:firstLine="567"/>
        <w:rPr>
          <w:rFonts w:ascii="Times New Roman" w:eastAsia="Times New Roman" w:hAnsi="Times New Roman"/>
          <w:sz w:val="20"/>
          <w:szCs w:val="20"/>
          <w:lang w:eastAsia="ru-RU"/>
        </w:rPr>
      </w:pPr>
    </w:p>
    <w:p w:rsidR="008801FB" w:rsidRPr="008801FB" w:rsidRDefault="008801FB" w:rsidP="008801FB">
      <w:pPr>
        <w:tabs>
          <w:tab w:val="left" w:pos="4620"/>
        </w:tabs>
        <w:spacing w:after="0" w:line="240" w:lineRule="auto"/>
        <w:ind w:firstLine="567"/>
        <w:jc w:val="center"/>
        <w:rPr>
          <w:rFonts w:ascii="Times New Roman" w:eastAsia="Times New Roman" w:hAnsi="Times New Roman"/>
          <w:b/>
          <w:sz w:val="24"/>
          <w:szCs w:val="24"/>
          <w:lang w:eastAsia="ru-RU"/>
        </w:rPr>
      </w:pPr>
      <w:r w:rsidRPr="008801FB">
        <w:rPr>
          <w:rFonts w:ascii="Times New Roman" w:eastAsia="Times New Roman" w:hAnsi="Times New Roman"/>
          <w:b/>
          <w:sz w:val="24"/>
          <w:szCs w:val="24"/>
          <w:lang w:eastAsia="ru-RU"/>
        </w:rPr>
        <w:t>На выполнение</w:t>
      </w:r>
      <w:r w:rsidR="004B30D9">
        <w:rPr>
          <w:rFonts w:ascii="Times New Roman" w:eastAsia="Times New Roman" w:hAnsi="Times New Roman"/>
          <w:b/>
          <w:sz w:val="24"/>
          <w:szCs w:val="24"/>
          <w:lang w:eastAsia="ru-RU"/>
        </w:rPr>
        <w:t xml:space="preserve"> </w:t>
      </w:r>
      <w:r w:rsidRPr="008801FB">
        <w:rPr>
          <w:rFonts w:ascii="Times New Roman" w:eastAsia="Times New Roman" w:hAnsi="Times New Roman"/>
          <w:b/>
          <w:sz w:val="24"/>
          <w:szCs w:val="24"/>
          <w:lang w:eastAsia="ru-RU"/>
        </w:rPr>
        <w:t xml:space="preserve"> работ</w:t>
      </w:r>
      <w:r w:rsidR="004B30D9">
        <w:rPr>
          <w:rFonts w:ascii="Times New Roman" w:eastAsia="Times New Roman" w:hAnsi="Times New Roman"/>
          <w:b/>
          <w:sz w:val="24"/>
          <w:szCs w:val="24"/>
          <w:lang w:eastAsia="ru-RU"/>
        </w:rPr>
        <w:t xml:space="preserve"> </w:t>
      </w:r>
      <w:r w:rsidRPr="008801FB">
        <w:rPr>
          <w:rFonts w:ascii="Times New Roman" w:eastAsia="Times New Roman" w:hAnsi="Times New Roman"/>
          <w:b/>
          <w:sz w:val="24"/>
          <w:szCs w:val="24"/>
          <w:lang w:eastAsia="ru-RU"/>
        </w:rPr>
        <w:t xml:space="preserve">  по уст</w:t>
      </w:r>
      <w:r w:rsidR="00996905">
        <w:rPr>
          <w:rFonts w:ascii="Times New Roman" w:eastAsia="Times New Roman" w:hAnsi="Times New Roman"/>
          <w:b/>
          <w:sz w:val="24"/>
          <w:szCs w:val="24"/>
          <w:lang w:eastAsia="ru-RU"/>
        </w:rPr>
        <w:t xml:space="preserve">ройству </w:t>
      </w:r>
      <w:r w:rsidRPr="008801FB">
        <w:rPr>
          <w:rFonts w:ascii="Times New Roman" w:eastAsia="Times New Roman" w:hAnsi="Times New Roman"/>
          <w:b/>
          <w:sz w:val="24"/>
          <w:szCs w:val="24"/>
          <w:lang w:eastAsia="ru-RU"/>
        </w:rPr>
        <w:t xml:space="preserve"> детской игровой площадки </w:t>
      </w:r>
      <w:r w:rsidR="004A00A9">
        <w:rPr>
          <w:rFonts w:ascii="Times New Roman" w:eastAsia="Times New Roman" w:hAnsi="Times New Roman"/>
          <w:b/>
          <w:sz w:val="24"/>
          <w:szCs w:val="24"/>
          <w:lang w:eastAsia="ru-RU"/>
        </w:rPr>
        <w:t xml:space="preserve">и элементов </w:t>
      </w:r>
      <w:r w:rsidR="00122DA8">
        <w:rPr>
          <w:rFonts w:ascii="Times New Roman" w:eastAsia="Times New Roman" w:hAnsi="Times New Roman"/>
          <w:b/>
          <w:sz w:val="24"/>
          <w:szCs w:val="24"/>
          <w:lang w:eastAsia="ru-RU"/>
        </w:rPr>
        <w:t xml:space="preserve">           </w:t>
      </w:r>
      <w:r w:rsidR="004A00A9">
        <w:rPr>
          <w:rFonts w:ascii="Times New Roman" w:eastAsia="Times New Roman" w:hAnsi="Times New Roman"/>
          <w:b/>
          <w:sz w:val="24"/>
          <w:szCs w:val="24"/>
          <w:lang w:eastAsia="ru-RU"/>
        </w:rPr>
        <w:t xml:space="preserve">благоустройства </w:t>
      </w:r>
      <w:r w:rsidRPr="008801FB">
        <w:rPr>
          <w:rFonts w:ascii="Times New Roman" w:eastAsia="Times New Roman" w:hAnsi="Times New Roman"/>
          <w:b/>
          <w:sz w:val="24"/>
          <w:szCs w:val="24"/>
          <w:lang w:eastAsia="ru-RU"/>
        </w:rPr>
        <w:t xml:space="preserve"> по адресу</w:t>
      </w:r>
    </w:p>
    <w:p w:rsidR="0078209A" w:rsidRDefault="008801FB" w:rsidP="008801FB">
      <w:pPr>
        <w:tabs>
          <w:tab w:val="left" w:pos="4620"/>
        </w:tabs>
        <w:spacing w:after="0" w:line="240" w:lineRule="auto"/>
        <w:ind w:firstLine="567"/>
        <w:jc w:val="center"/>
        <w:rPr>
          <w:rFonts w:ascii="Times New Roman" w:eastAsia="Times New Roman" w:hAnsi="Times New Roman"/>
          <w:b/>
          <w:sz w:val="24"/>
          <w:szCs w:val="24"/>
          <w:lang w:eastAsia="ru-RU"/>
        </w:rPr>
      </w:pPr>
      <w:r w:rsidRPr="008801FB">
        <w:rPr>
          <w:rFonts w:ascii="Times New Roman" w:eastAsia="Times New Roman" w:hAnsi="Times New Roman"/>
          <w:b/>
          <w:sz w:val="24"/>
          <w:szCs w:val="24"/>
          <w:lang w:eastAsia="ru-RU"/>
        </w:rPr>
        <w:t>дер. Федоровское Ленинградской области Тосненского района</w:t>
      </w:r>
    </w:p>
    <w:p w:rsidR="002734E5" w:rsidRPr="008801FB" w:rsidRDefault="002734E5" w:rsidP="008801FB">
      <w:pPr>
        <w:tabs>
          <w:tab w:val="left" w:pos="4620"/>
        </w:tabs>
        <w:spacing w:after="0" w:line="240" w:lineRule="auto"/>
        <w:ind w:firstLine="567"/>
        <w:jc w:val="center"/>
        <w:rPr>
          <w:rFonts w:ascii="Times New Roman" w:eastAsia="Times New Roman" w:hAnsi="Times New Roman"/>
          <w:b/>
          <w:sz w:val="20"/>
          <w:szCs w:val="20"/>
          <w:lang w:eastAsia="ru-RU"/>
        </w:rPr>
      </w:pPr>
    </w:p>
    <w:p w:rsidR="002734E5" w:rsidRDefault="002734E5" w:rsidP="002734E5">
      <w:pPr>
        <w:pStyle w:val="5"/>
        <w:shd w:val="clear" w:color="auto" w:fill="auto"/>
        <w:tabs>
          <w:tab w:val="left" w:pos="709"/>
        </w:tabs>
        <w:spacing w:line="240" w:lineRule="auto"/>
        <w:ind w:right="-1"/>
        <w:jc w:val="both"/>
        <w:rPr>
          <w:rFonts w:ascii="Times New Roman" w:hAnsi="Times New Roman"/>
          <w:sz w:val="24"/>
          <w:szCs w:val="24"/>
        </w:rPr>
      </w:pPr>
      <w:r>
        <w:rPr>
          <w:rFonts w:ascii="Times New Roman" w:hAnsi="Times New Roman"/>
          <w:b/>
          <w:sz w:val="20"/>
          <w:szCs w:val="20"/>
        </w:rPr>
        <w:tab/>
      </w:r>
      <w:r w:rsidRPr="00B66707">
        <w:rPr>
          <w:rFonts w:ascii="Times New Roman" w:hAnsi="Times New Roman"/>
          <w:sz w:val="24"/>
          <w:szCs w:val="24"/>
        </w:rPr>
        <w:t xml:space="preserve">Гарантийный срок эксплуатации должен составлять </w:t>
      </w:r>
      <w:r>
        <w:rPr>
          <w:rFonts w:ascii="Times New Roman" w:hAnsi="Times New Roman"/>
          <w:sz w:val="24"/>
          <w:szCs w:val="24"/>
        </w:rPr>
        <w:t xml:space="preserve">не менее </w:t>
      </w:r>
      <w:r w:rsidR="00122DA8">
        <w:rPr>
          <w:rFonts w:ascii="Times New Roman" w:hAnsi="Times New Roman"/>
          <w:sz w:val="24"/>
          <w:szCs w:val="24"/>
        </w:rPr>
        <w:t>3</w:t>
      </w:r>
      <w:r w:rsidRPr="002734E5">
        <w:rPr>
          <w:rFonts w:ascii="Times New Roman" w:hAnsi="Times New Roman"/>
          <w:sz w:val="24"/>
          <w:szCs w:val="24"/>
        </w:rPr>
        <w:t xml:space="preserve"> </w:t>
      </w:r>
      <w:r w:rsidR="00122DA8">
        <w:rPr>
          <w:rFonts w:ascii="Times New Roman" w:hAnsi="Times New Roman"/>
          <w:sz w:val="24"/>
          <w:szCs w:val="24"/>
        </w:rPr>
        <w:t>года</w:t>
      </w:r>
      <w:r>
        <w:rPr>
          <w:rFonts w:ascii="Times New Roman" w:hAnsi="Times New Roman"/>
          <w:sz w:val="24"/>
          <w:szCs w:val="24"/>
        </w:rPr>
        <w:t>,</w:t>
      </w:r>
      <w:r w:rsidRPr="00B66707">
        <w:rPr>
          <w:rFonts w:ascii="Times New Roman" w:hAnsi="Times New Roman"/>
          <w:sz w:val="24"/>
          <w:szCs w:val="24"/>
        </w:rPr>
        <w:t xml:space="preserve"> с момента подписания акта </w:t>
      </w:r>
      <w:r>
        <w:rPr>
          <w:rFonts w:ascii="Times New Roman" w:hAnsi="Times New Roman"/>
          <w:sz w:val="24"/>
          <w:szCs w:val="24"/>
        </w:rPr>
        <w:t xml:space="preserve">приемки </w:t>
      </w:r>
      <w:r w:rsidRPr="00B66707">
        <w:rPr>
          <w:rFonts w:ascii="Times New Roman" w:hAnsi="Times New Roman"/>
          <w:sz w:val="24"/>
          <w:szCs w:val="24"/>
        </w:rPr>
        <w:t xml:space="preserve">выполненных работ.        </w:t>
      </w:r>
    </w:p>
    <w:p w:rsidR="002734E5" w:rsidRPr="002734E5" w:rsidRDefault="002734E5" w:rsidP="002734E5">
      <w:pPr>
        <w:ind w:firstLine="709"/>
        <w:jc w:val="both"/>
        <w:rPr>
          <w:rFonts w:ascii="Times New Roman" w:hAnsi="Times New Roman"/>
          <w:color w:val="000000"/>
          <w:sz w:val="24"/>
          <w:szCs w:val="24"/>
        </w:rPr>
      </w:pPr>
      <w:r w:rsidRPr="002734E5">
        <w:rPr>
          <w:rFonts w:ascii="Times New Roman" w:hAnsi="Times New Roman"/>
          <w:color w:val="000000"/>
          <w:sz w:val="24"/>
          <w:szCs w:val="24"/>
        </w:rPr>
        <w:t>Схемы установки оборудования на дворовых территориях предоставляются муниципальным заказчиком, после заключения муниципального контракта.</w:t>
      </w:r>
    </w:p>
    <w:tbl>
      <w:tblPr>
        <w:tblW w:w="10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50"/>
        <w:gridCol w:w="5671"/>
        <w:gridCol w:w="709"/>
      </w:tblGrid>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rPr>
                <w:sz w:val="24"/>
                <w:szCs w:val="24"/>
                <w:lang w:eastAsia="ru-RU"/>
              </w:rPr>
            </w:pPr>
            <w:r>
              <w:t>№</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Наименование товара</w:t>
            </w:r>
          </w:p>
        </w:tc>
        <w:tc>
          <w:tcPr>
            <w:tcW w:w="5670" w:type="dxa"/>
            <w:tcBorders>
              <w:top w:val="single" w:sz="4" w:space="0" w:color="auto"/>
              <w:left w:val="single" w:sz="4" w:space="0" w:color="auto"/>
              <w:bottom w:val="single" w:sz="4" w:space="0" w:color="auto"/>
              <w:right w:val="single" w:sz="4" w:space="0" w:color="auto"/>
            </w:tcBorders>
            <w:hideMark/>
          </w:tcPr>
          <w:p w:rsidR="00B60E96" w:rsidRDefault="00B60E96">
            <w:r>
              <w:t>Характеристики товара</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r>
              <w:t>Кол.</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t>1</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rPr>
                <w:noProof/>
                <w:lang w:eastAsia="ru-RU"/>
              </w:rPr>
              <w:drawing>
                <wp:anchor distT="0" distB="0" distL="114300" distR="114300" simplePos="0" relativeHeight="251654656" behindDoc="0" locked="0" layoutInCell="1" allowOverlap="1">
                  <wp:simplePos x="0" y="0"/>
                  <wp:positionH relativeFrom="page">
                    <wp:posOffset>225425</wp:posOffset>
                  </wp:positionH>
                  <wp:positionV relativeFrom="page">
                    <wp:posOffset>775335</wp:posOffset>
                  </wp:positionV>
                  <wp:extent cx="1816735" cy="1366520"/>
                  <wp:effectExtent l="0" t="0" r="0" b="5080"/>
                  <wp:wrapTopAndBottom/>
                  <wp:docPr id="7" name="Рисунок 7" descr="0056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61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366520"/>
                          </a:xfrm>
                          <a:prstGeom prst="rect">
                            <a:avLst/>
                          </a:prstGeom>
                          <a:noFill/>
                        </pic:spPr>
                      </pic:pic>
                    </a:graphicData>
                  </a:graphic>
                  <wp14:sizeRelH relativeFrom="page">
                    <wp14:pctWidth>0</wp14:pctWidth>
                  </wp14:sizeRelH>
                  <wp14:sizeRelV relativeFrom="page">
                    <wp14:pctHeight>0</wp14:pctHeight>
                  </wp14:sizeRelV>
                </wp:anchor>
              </w:drawing>
            </w:r>
            <w:r>
              <w:t xml:space="preserve">Примерный эскиз детского игрового комплекса </w:t>
            </w:r>
          </w:p>
          <w:p w:rsidR="00B60E96" w:rsidRDefault="00B60E96">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60E96" w:rsidRDefault="00B60E96">
            <w:pPr>
              <w:jc w:val="both"/>
            </w:pPr>
            <w:r>
              <w:t>Размеры: 7290х6305, Н=4160, Н горки=1550</w:t>
            </w:r>
          </w:p>
          <w:p w:rsidR="00B60E96" w:rsidRPr="004A00A9" w:rsidRDefault="00B60E96">
            <w:pPr>
              <w:pStyle w:val="2"/>
              <w:jc w:val="both"/>
              <w:rPr>
                <w:rFonts w:ascii="Times New Roman" w:eastAsia="Times New Roman" w:hAnsi="Times New Roman" w:cs="Times New Roman"/>
                <w:sz w:val="24"/>
              </w:rPr>
            </w:pPr>
            <w:r w:rsidRPr="004A00A9">
              <w:rPr>
                <w:rFonts w:ascii="Times New Roman" w:hAnsi="Times New Roman" w:cs="Times New Roman"/>
                <w:sz w:val="24"/>
              </w:rPr>
              <w:t>Материалы: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 металлические элементы покрыты порошковыми красками или подвергнуты обработкам: горячая гальванизация, электроцинкование. Весь крепеж – оцинкован, уголки – закруглены,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 полипропиленовый шестипрядный армированный металлом канат тросовой свивки с резиновым сердечником (для увеличения гибкости), зажимы сетки выполненные из алюминиевого сплава, пластиковые заглушки на места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w:t>
            </w:r>
          </w:p>
          <w:p w:rsidR="00B60E96" w:rsidRDefault="00B60E96">
            <w:pPr>
              <w:jc w:val="both"/>
              <w:rPr>
                <w:sz w:val="24"/>
              </w:rPr>
            </w:pPr>
            <w:r>
              <w:t xml:space="preserve">Комплектация: Детский игровой комплекс предназначен для детей дошкольного и школьного возраста от 6-и лет, Несущие столбы комплекса должны быть выполнены из </w:t>
            </w:r>
            <w:r>
              <w:lastRenderedPageBreak/>
              <w:t>клееного бруса сечением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закладной детали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башен и переход в виде «дуги» изготовлены из деревянного бруса, толщиной не менее 40 мм. Скаты четырехскатной крыши выполнены из влагостойкой окрашенной фанеры толщиной не менее 9 мм, фигурные стропила, крыша из фанерных арок, перила переходов, фанерные экраны и их элементы, борта горки изготовлены из влагостойкой окрашенной фанеры толщиной не менее 24 мм. Каркас металлической горки выполнен из профильной трубы сечением не менее 50х25 мм. Скат горки изготовлен из единого листа нержавеющей стали толщиной 1,5 мм и утоплен в паз фанерного борта. Наличие бортов горки высотой не менее 110 мм обязательно в целях исключения травмирования детей. Горка должна иметь стартовую площадку с перекладиной, заставляющую ребенка присесть, полосу разгона и участок торможения. Комплекс состоит из трех башен соединенных двумя переходами, переход в виде «волны» оснащен металлическими перилами, второй переход выполнен в виде подвесного мостика, изготовленного из досок, каждая из которых крепится на полипропиленовые армированные канаты толщиной не менее 16 мм к металлическим перилам, канат соединен между собой пластиковыми креплениями овальной формы, в местах попадания пальцев используются закрытые коуши. Подвесной мостик оснащается страховочным мостом. Комплекс имеет горку, безопасную лестницу с перилами, высотой не менее 700 мм и ступеньками из нескользящей ламинированной фанеры толщиной не менее 9 мм и деревянного бруса, склеенные между собой, наклонную металлическую спираль из пяти колец, сечением трубы Ø не менее 26 мм окрашенную порошковыми красками, наклонную металлическую лиану с семью вогнутыми перекладинами, прямой рукоход с шведской стенкой из металлических перекладин сечением Ø не менее 33 мм и шестом, сечением трубы Ø не менее 48 мм со спиралью, сечением Ø не менее 33 мм, гимнастические кольца на полипропиленовых армированных металлом канатах сечением Ø не менее 16 мм, гибкий гимнастический полипропиленовый канат основание кото</w:t>
            </w:r>
            <w:r>
              <w:lastRenderedPageBreak/>
              <w:t>рого бетонируется в землю, металлический турник оснащенный ребрами жесткости и шест без спирали. Несущие столбы комплекса, оснащенные элементами для лазания, имеют металлические поручни, окрашенными порошковыми красками, сечением трубы Ø не менее 33 мм, для осуществления нормального «хвата». Вершины куполов двух башен выполнены из фигурных арок, крыша третьей башни с четырехскатной крышей выполнена из фигурных стропил. Комплекс оформлен в тропическом стиле.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lastRenderedPageBreak/>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lastRenderedPageBreak/>
              <w:t>2</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 xml:space="preserve">Примерный эскиз детского спортивного комплекса </w:t>
            </w:r>
            <w:r>
              <w:rPr>
                <w:noProof/>
                <w:lang w:eastAsia="ru-RU"/>
              </w:rPr>
              <w:drawing>
                <wp:anchor distT="0" distB="0" distL="114300" distR="114300" simplePos="0" relativeHeight="251655680" behindDoc="0" locked="0" layoutInCell="1" allowOverlap="1">
                  <wp:simplePos x="0" y="0"/>
                  <wp:positionH relativeFrom="page">
                    <wp:posOffset>248285</wp:posOffset>
                  </wp:positionH>
                  <wp:positionV relativeFrom="page">
                    <wp:posOffset>427355</wp:posOffset>
                  </wp:positionV>
                  <wp:extent cx="1565275" cy="1565275"/>
                  <wp:effectExtent l="0" t="0" r="0" b="0"/>
                  <wp:wrapTopAndBottom/>
                  <wp:docPr id="6" name="Рисунок 6" descr="0061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611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565275"/>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Размеры: 3800х1525, Н=2300</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Материалы: деревянная доска и деревянный брус, склеенный под прессом из нескольких отборных досок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полипропиленовый 6-прядный армированный металлом канат тросовой свивки с резиновым сердечником, пластик, металлические элементы, покрытые порошковыми красками или подвергнутые гальванизации, оцинкованный крепеж, пластиковые заглушки на места резьбовых соединений, порошковая и двухкомпонентная краска.</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Комплектация: Детский спортивный комплекс предназначен для детей дошкольного возраста от 4-х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Пол башни-площадки изготовлен из деревянной доски толщиной 40 мм. Спортивный комплекс включает в себя вертикальную сетку из полипропиленового 6-прядного армированного металлом каната тросовой свивки с резиновым сердечником, канат сетки сечением Ø 16 мм соединен между собой пластиковыми креплениями овальной формы, шведские стенки из металличе</w:t>
            </w:r>
            <w:r w:rsidRPr="004A00A9">
              <w:rPr>
                <w:rFonts w:ascii="Times New Roman" w:hAnsi="Times New Roman" w:cs="Times New Roman"/>
                <w:sz w:val="24"/>
              </w:rPr>
              <w:lastRenderedPageBreak/>
              <w:t>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 с отверстиями для ног и рук.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lastRenderedPageBreak/>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lastRenderedPageBreak/>
              <w:t>3</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Примерный эскиз качелей на стойках металл, с жесткой подвеской</w:t>
            </w:r>
          </w:p>
          <w:p w:rsidR="00B60E96" w:rsidRDefault="00B60E96">
            <w:r>
              <w:rPr>
                <w:noProof/>
                <w:lang w:eastAsia="ru-RU"/>
              </w:rPr>
              <w:drawing>
                <wp:anchor distT="0" distB="0" distL="114300" distR="114300" simplePos="0" relativeHeight="251656704" behindDoc="0" locked="0" layoutInCell="1" allowOverlap="1">
                  <wp:simplePos x="0" y="0"/>
                  <wp:positionH relativeFrom="page">
                    <wp:posOffset>609600</wp:posOffset>
                  </wp:positionH>
                  <wp:positionV relativeFrom="page">
                    <wp:posOffset>450215</wp:posOffset>
                  </wp:positionV>
                  <wp:extent cx="899160" cy="975360"/>
                  <wp:effectExtent l="0" t="0" r="0" b="0"/>
                  <wp:wrapTopAndBottom/>
                  <wp:docPr id="5" name="Рисунок 5" descr="0041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153-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97536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Размеры: 1880х1500, Н=1880, Н сидения=450</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Материалы: деревянная доска из древесины хвойных пород, подвергнутой специальной обработке и сушке до мебельной влажности 7-10%,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Комплектация: Качели предназначены для детей от 3-х лет. Качели состоят из 2-х несущих металлических стоек из трубы сечением Ø 42 мм и 4-х раскосов из трубы сечением Ø 33 мм, нижней рамы из трубы сечением Ø 33 мм, и металлической балки сечением Ø 42 мм с металлической подвеской из трубы сечением Ø 33 мм на подшипниках. Сидение выполнено из четырех деревянных досок толщиной 40 мм со спинкой из металлической трубы сечением Ø 21 мм. Каркас качелей окрашен порошковыми красками в заводских условиях.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t>4</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Качели средние для гибкой подвески,</w:t>
            </w:r>
          </w:p>
          <w:p w:rsidR="00B60E96" w:rsidRDefault="00B60E96">
            <w:r>
              <w:t>примерный эскиз</w:t>
            </w:r>
          </w:p>
          <w:p w:rsidR="00B60E96" w:rsidRDefault="00B60E96">
            <w:r>
              <w:rPr>
                <w:noProof/>
                <w:lang w:eastAsia="ru-RU"/>
              </w:rPr>
              <w:drawing>
                <wp:anchor distT="0" distB="0" distL="114300" distR="114300" simplePos="0" relativeHeight="251657728" behindDoc="1" locked="0" layoutInCell="1" allowOverlap="1">
                  <wp:simplePos x="0" y="0"/>
                  <wp:positionH relativeFrom="column">
                    <wp:posOffset>100330</wp:posOffset>
                  </wp:positionH>
                  <wp:positionV relativeFrom="paragraph">
                    <wp:posOffset>149860</wp:posOffset>
                  </wp:positionV>
                  <wp:extent cx="1287145" cy="1273810"/>
                  <wp:effectExtent l="0" t="0" r="8255" b="2540"/>
                  <wp:wrapThrough wrapText="bothSides">
                    <wp:wrapPolygon edited="0">
                      <wp:start x="0" y="0"/>
                      <wp:lineTo x="0" y="21320"/>
                      <wp:lineTo x="21419" y="21320"/>
                      <wp:lineTo x="21419" y="0"/>
                      <wp:lineTo x="0" y="0"/>
                    </wp:wrapPolygon>
                  </wp:wrapThrough>
                  <wp:docPr id="4" name="Рисунок 4" descr="004154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12" descr="004154_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145" cy="127381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Размеры: 1880х1500, Н=1880</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Материалы: металлические элементы, покрытые порошковыми красками, оцинкованный крепеж, пластиковые заглушки на места резьбовых соединений, порошковая краска.</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 xml:space="preserve">Комплектация: Качели предназначены для детей от 3-х лет. Качели состоят из 2-х несущих металлических стоек из трубы сечением Ø 42 мм и </w:t>
            </w:r>
            <w:r w:rsidRPr="004A00A9">
              <w:rPr>
                <w:rFonts w:ascii="Times New Roman" w:hAnsi="Times New Roman" w:cs="Times New Roman"/>
                <w:sz w:val="24"/>
              </w:rPr>
              <w:lastRenderedPageBreak/>
              <w:t>4-х раскосов из трубы сечением Ø 33 мм, нижней рамы из трубы сечением Ø 33 мм, и металлической балки сечением Ø 42 мм с креплениями для одной подвески. Каркас качелей окрашен порошковыми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lastRenderedPageBreak/>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lastRenderedPageBreak/>
              <w:t>5</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Подвеска качели укороченная с сиденьем резиновым, примерный эскиз</w:t>
            </w:r>
          </w:p>
          <w:p w:rsidR="00B60E96" w:rsidRDefault="00B60E96">
            <w:r>
              <w:rPr>
                <w:noProof/>
                <w:lang w:eastAsia="ru-RU"/>
              </w:rPr>
              <w:drawing>
                <wp:anchor distT="0" distB="0" distL="114300" distR="114300" simplePos="0" relativeHeight="251658752" behindDoc="0" locked="0" layoutInCell="1" allowOverlap="1">
                  <wp:simplePos x="0" y="0"/>
                  <wp:positionH relativeFrom="page">
                    <wp:posOffset>403860</wp:posOffset>
                  </wp:positionH>
                  <wp:positionV relativeFrom="page">
                    <wp:posOffset>363855</wp:posOffset>
                  </wp:positionV>
                  <wp:extent cx="1188720" cy="1188720"/>
                  <wp:effectExtent l="0" t="0" r="0" b="0"/>
                  <wp:wrapTopAndBottom/>
                  <wp:docPr id="3" name="Рисунок 3" descr="0049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4961-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Размеры: 460х250х310, длина цепи 850</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Материалы: оцинкованная цепь марки 6х19, обрезиненный металл, оцинкованный крепеж, пластиковые заглушки на места резьбовых соединений.</w:t>
            </w:r>
          </w:p>
          <w:p w:rsidR="00B60E96" w:rsidRDefault="00B60E96">
            <w:pPr>
              <w:pStyle w:val="2"/>
              <w:jc w:val="both"/>
              <w:rPr>
                <w:sz w:val="24"/>
              </w:rPr>
            </w:pPr>
            <w:r w:rsidRPr="004A00A9">
              <w:rPr>
                <w:rFonts w:ascii="Times New Roman" w:hAnsi="Times New Roman" w:cs="Times New Roman"/>
                <w:sz w:val="24"/>
              </w:rPr>
              <w:t>Комплектация: Резиновое сидение на металлическом каркасе со спинкой и поручнями для качелей с гибкой подвеской из оцинкованной цепи для детей от 1-го года.</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t>6</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 xml:space="preserve">Примерный эскиз песочного дворика с горкой  </w:t>
            </w:r>
          </w:p>
          <w:p w:rsidR="00B60E96" w:rsidRDefault="00B60E96">
            <w:r>
              <w:rPr>
                <w:noProof/>
                <w:lang w:eastAsia="ru-RU"/>
              </w:rPr>
              <w:drawing>
                <wp:anchor distT="0" distB="0" distL="114300" distR="114300" simplePos="0" relativeHeight="251659776" behindDoc="0" locked="0" layoutInCell="1" allowOverlap="1">
                  <wp:simplePos x="0" y="0"/>
                  <wp:positionH relativeFrom="page">
                    <wp:posOffset>88265</wp:posOffset>
                  </wp:positionH>
                  <wp:positionV relativeFrom="page">
                    <wp:posOffset>1141095</wp:posOffset>
                  </wp:positionV>
                  <wp:extent cx="1755775" cy="1755775"/>
                  <wp:effectExtent l="0" t="0" r="0" b="0"/>
                  <wp:wrapTopAndBottom/>
                  <wp:docPr id="2" name="Рисунок 2" descr="0042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428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Размеры: 4120х4825, Н=2550, Н площадки=650 и 300</w:t>
            </w:r>
          </w:p>
          <w:p w:rsidR="00B60E96" w:rsidRPr="004A00A9" w:rsidRDefault="00B60E96">
            <w:pPr>
              <w:pStyle w:val="2"/>
              <w:jc w:val="both"/>
              <w:rPr>
                <w:rFonts w:ascii="Times New Roman" w:hAnsi="Times New Roman" w:cs="Times New Roman"/>
                <w:sz w:val="24"/>
              </w:rPr>
            </w:pPr>
            <w:r w:rsidRPr="004A00A9">
              <w:rPr>
                <w:rFonts w:ascii="Times New Roman" w:hAnsi="Times New Roman" w:cs="Times New Roman"/>
                <w:sz w:val="24"/>
              </w:rPr>
              <w:t>Материалы: деревянная доска и деревянный брус, склеенный под прессом из нескольких отборных досок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нержавеющий лист, металлические элементы, покрытые порошковыми красками или подвергнутые гальванизации, оцинкованный крепеж, пластиковые заглушки на места резьбовых соединений, порошковая и двухкомпонентная краска.</w:t>
            </w:r>
          </w:p>
          <w:p w:rsidR="00B60E96" w:rsidRDefault="00B60E96">
            <w:pPr>
              <w:pStyle w:val="2"/>
              <w:jc w:val="both"/>
              <w:rPr>
                <w:sz w:val="24"/>
              </w:rPr>
            </w:pPr>
            <w:r w:rsidRPr="004A00A9">
              <w:rPr>
                <w:rFonts w:ascii="Times New Roman" w:hAnsi="Times New Roman" w:cs="Times New Roman"/>
                <w:sz w:val="24"/>
              </w:rPr>
              <w:t>Комплектация: Песочный дворик, оформленный в лесном стиле, предназначен для детей от 2-х лет.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Боковые стенки песочного дворика выполнены из деревянной доски толщиной 40 мм и влагостойкой окрашенной фанеры толщиной 24 мм. Боковые экраны имеют художественное оформление с изображениями лесных зверей. Пол домиков-беседок изготовлен из деревянной доски толщи</w:t>
            </w:r>
            <w:r w:rsidRPr="004A00A9">
              <w:rPr>
                <w:rFonts w:ascii="Times New Roman" w:hAnsi="Times New Roman" w:cs="Times New Roman"/>
                <w:sz w:val="24"/>
              </w:rPr>
              <w:lastRenderedPageBreak/>
              <w:t>ной 40 мм. Фигурные фронтоны крыш, сидения и столики выполнены из влагостойкой окрашенной фанеры толщиной 24 мм. Скаты крыш изготовлены из влагостойкой окрашенной фанеры толщиной 15 мм. Фигурная входная арка оформлена в виде двух сорок и надписи «Лесная сказка». Порог арки должен быть выполнен из клееного бруса сечением 100х100 мм и влагостойкой ламинированной нескользящей фанеры толщиной 24 мм. Домики-беседки оснащены металлическими перекладинами сечением Ø 33 мм. Счеты должны быть изготовлены из оцинкованной трубы сечением Ø 26 мм и пластиковых или деревянных «баранок».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100 мм. Ступеньки лестницы должны быть выполнены из ламинированной нескользящей фанеры толщиной 9 мм и деревянной доски толщиной 40 мм, склеенных между собой.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lastRenderedPageBreak/>
              <w:t>1</w:t>
            </w:r>
          </w:p>
        </w:tc>
      </w:tr>
      <w:tr w:rsidR="00B60E96" w:rsidTr="00B60E96">
        <w:tc>
          <w:tcPr>
            <w:tcW w:w="720" w:type="dxa"/>
            <w:tcBorders>
              <w:top w:val="single" w:sz="4" w:space="0" w:color="auto"/>
              <w:left w:val="single" w:sz="4" w:space="0" w:color="auto"/>
              <w:bottom w:val="single" w:sz="4" w:space="0" w:color="auto"/>
              <w:right w:val="single" w:sz="4" w:space="0" w:color="auto"/>
            </w:tcBorders>
            <w:hideMark/>
          </w:tcPr>
          <w:p w:rsidR="00B60E96" w:rsidRDefault="00B60E96">
            <w:pPr>
              <w:jc w:val="center"/>
            </w:pPr>
            <w:r>
              <w:lastRenderedPageBreak/>
              <w:t>7</w:t>
            </w:r>
          </w:p>
        </w:tc>
        <w:tc>
          <w:tcPr>
            <w:tcW w:w="3249" w:type="dxa"/>
            <w:tcBorders>
              <w:top w:val="single" w:sz="4" w:space="0" w:color="auto"/>
              <w:left w:val="single" w:sz="4" w:space="0" w:color="auto"/>
              <w:bottom w:val="single" w:sz="4" w:space="0" w:color="auto"/>
              <w:right w:val="single" w:sz="4" w:space="0" w:color="auto"/>
            </w:tcBorders>
            <w:hideMark/>
          </w:tcPr>
          <w:p w:rsidR="00B60E96" w:rsidRDefault="00B60E96">
            <w:r>
              <w:t>Диван садово-парковый на металлических ножках или эквивалент</w:t>
            </w:r>
          </w:p>
          <w:p w:rsidR="00B60E96" w:rsidRDefault="00B60E96">
            <w:r>
              <w:rPr>
                <w:noProof/>
                <w:lang w:eastAsia="ru-RU"/>
              </w:rPr>
              <w:drawing>
                <wp:anchor distT="0" distB="0" distL="114300" distR="114300" simplePos="0" relativeHeight="251660800" behindDoc="0" locked="0" layoutInCell="1" allowOverlap="1">
                  <wp:simplePos x="0" y="0"/>
                  <wp:positionH relativeFrom="page">
                    <wp:posOffset>61595</wp:posOffset>
                  </wp:positionH>
                  <wp:positionV relativeFrom="page">
                    <wp:posOffset>1094105</wp:posOffset>
                  </wp:positionV>
                  <wp:extent cx="1284605" cy="965200"/>
                  <wp:effectExtent l="0" t="0" r="0" b="6350"/>
                  <wp:wrapTopAndBottom/>
                  <wp:docPr id="1" name="Рисунок 1" descr="0022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49" descr="002211-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4605"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B60E96" w:rsidRPr="00B4115D" w:rsidRDefault="00B60E96">
            <w:pPr>
              <w:pStyle w:val="2"/>
              <w:jc w:val="both"/>
              <w:rPr>
                <w:rFonts w:ascii="Times New Roman" w:hAnsi="Times New Roman" w:cs="Times New Roman"/>
                <w:sz w:val="24"/>
              </w:rPr>
            </w:pPr>
            <w:r w:rsidRPr="00B4115D">
              <w:rPr>
                <w:rFonts w:ascii="Times New Roman" w:hAnsi="Times New Roman" w:cs="Times New Roman"/>
                <w:sz w:val="24"/>
              </w:rPr>
              <w:t>Размеры: 1950х674, Н=825</w:t>
            </w:r>
          </w:p>
          <w:p w:rsidR="00B60E96" w:rsidRPr="00B4115D" w:rsidRDefault="00B60E96">
            <w:pPr>
              <w:pStyle w:val="2"/>
              <w:jc w:val="both"/>
              <w:rPr>
                <w:rFonts w:ascii="Times New Roman" w:hAnsi="Times New Roman" w:cs="Times New Roman"/>
                <w:sz w:val="24"/>
              </w:rPr>
            </w:pPr>
            <w:r w:rsidRPr="00B4115D">
              <w:rPr>
                <w:rFonts w:ascii="Times New Roman" w:hAnsi="Times New Roman" w:cs="Times New Roman"/>
                <w:sz w:val="24"/>
              </w:rPr>
              <w:t>Материалы: деревянная доска из древесины хвойных пород, подвергнутой специальной обработке и сушке до мебельной влажности 7-10%, с удаленными дефектами в виде сучков или смоляных накоплений, выполненная с помощью продольного сращивания на зубчато-клеевое соединение короткомерных брусков, металлические элементы, покрытые порошковыми красками или подвергнутые гальванизации, оцинкованный крепеж, порошковая и акриловая краска.</w:t>
            </w:r>
          </w:p>
          <w:p w:rsidR="00B60E96" w:rsidRDefault="00B60E96">
            <w:pPr>
              <w:pStyle w:val="2"/>
              <w:jc w:val="both"/>
              <w:rPr>
                <w:sz w:val="24"/>
              </w:rPr>
            </w:pPr>
            <w:r w:rsidRPr="00B4115D">
              <w:rPr>
                <w:rFonts w:ascii="Times New Roman" w:hAnsi="Times New Roman" w:cs="Times New Roman"/>
                <w:sz w:val="24"/>
              </w:rPr>
              <w:t>Комплектация: Диван садово-парковый выполнен на металлическом каркасе из трубы круглым сечением Ø 26 мм. Сидение со спинкой состоит из деревянных досок сечением 110х40 мм в количестве в количестве 3 шт. и 2 шт. соответственно. Деревянные детали должны быть тщательно отшлифованы, загрунтованы и окрашены профессиональными акриловыми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B60E96" w:rsidRDefault="00B60E96">
            <w:pPr>
              <w:jc w:val="center"/>
              <w:rPr>
                <w:sz w:val="24"/>
              </w:rPr>
            </w:pPr>
            <w:r>
              <w:t>2</w:t>
            </w:r>
          </w:p>
        </w:tc>
      </w:tr>
    </w:tbl>
    <w:p w:rsidR="00B60E96" w:rsidRDefault="00B60E96" w:rsidP="00B60E96"/>
    <w:p w:rsidR="00B60E96" w:rsidRDefault="00B60E96" w:rsidP="00B60E96">
      <w:r>
        <w:t xml:space="preserve">Детское игровое оборудование должно соответствовать следующим </w:t>
      </w:r>
      <w:r w:rsidR="00CE5AC6">
        <w:t xml:space="preserve"> </w:t>
      </w:r>
      <w:r>
        <w:t xml:space="preserve"> ГОСТам:</w:t>
      </w:r>
    </w:p>
    <w:p w:rsidR="00B60E96" w:rsidRDefault="00B60E96" w:rsidP="00B60E96">
      <w:r>
        <w:lastRenderedPageBreak/>
        <w:t>-</w:t>
      </w:r>
      <w:r w:rsidR="00805A12">
        <w:t xml:space="preserve"> </w:t>
      </w:r>
      <w:r>
        <w:t>ГОСТ Р 52167-2012 «Оборудование и покрытия детских игровых площадок. Безопасность конструкции и методы испытаний качелей. Общие требования»</w:t>
      </w:r>
    </w:p>
    <w:p w:rsidR="00B60E96" w:rsidRDefault="00B60E96" w:rsidP="00B60E96">
      <w:r>
        <w:t>-ГОСТ Р 52169-2012 «Оборудование и покрытия детских игровых площадок. Безопасность конструкции и методы испытаний. Общие требования»</w:t>
      </w:r>
    </w:p>
    <w:p w:rsidR="00B60E96" w:rsidRDefault="00B60E96" w:rsidP="00B60E96">
      <w:r>
        <w:t>-ГОСТ Р 52168-2012 «Оборудование и покрытия детских игровых площадок. Безопасность конструкции и методы испытаний горок. Общие требования»</w:t>
      </w:r>
    </w:p>
    <w:p w:rsidR="00B60E96" w:rsidRDefault="00B60E96" w:rsidP="00B60E96">
      <w:r>
        <w:t>-ГОСТ Р 52299-2013 «Оборудование и покрытия детских игровых площадок. Безопасность конструкции и методы испытаний качалок. Общие требования»</w:t>
      </w:r>
    </w:p>
    <w:p w:rsidR="00B60E96" w:rsidRDefault="00B60E96" w:rsidP="00B60E96">
      <w:r>
        <w:t>-ГОСТ Р 52300-2013 «Оборудование и покрытия детских игровых площадок. Безопасность конструкции и методы испытаний каруселей. Общие требования»</w:t>
      </w:r>
    </w:p>
    <w:p w:rsidR="00B60E96" w:rsidRDefault="00B60E96" w:rsidP="00B60E96">
      <w:r>
        <w:t>-ГОСТ Р 52301-2013 «Оборудование и покрытия детских игровых площадок. Безопасность при эксплуатации. Общие требования»</w:t>
      </w:r>
    </w:p>
    <w:p w:rsidR="00226605" w:rsidRPr="00226605" w:rsidRDefault="00226605" w:rsidP="00B60E96">
      <w:pPr>
        <w:rPr>
          <w:b/>
        </w:rPr>
      </w:pPr>
      <w:r>
        <w:t xml:space="preserve">                                                                            </w:t>
      </w:r>
      <w:r w:rsidRPr="00226605">
        <w:rPr>
          <w:b/>
        </w:rPr>
        <w:t>Ведомость объёма работ</w:t>
      </w:r>
    </w:p>
    <w:tbl>
      <w:tblPr>
        <w:tblW w:w="9889" w:type="dxa"/>
        <w:tblInd w:w="-323" w:type="dxa"/>
        <w:tblBorders>
          <w:top w:val="single" w:sz="4" w:space="0" w:color="auto"/>
        </w:tblBorders>
        <w:tblLook w:val="04A0" w:firstRow="1" w:lastRow="0" w:firstColumn="1" w:lastColumn="0" w:noHBand="0" w:noVBand="1"/>
      </w:tblPr>
      <w:tblGrid>
        <w:gridCol w:w="7027"/>
        <w:gridCol w:w="2294"/>
        <w:gridCol w:w="568"/>
      </w:tblGrid>
      <w:tr w:rsidR="00226605" w:rsidTr="00226605">
        <w:trPr>
          <w:trHeight w:val="300"/>
        </w:trPr>
        <w:tc>
          <w:tcPr>
            <w:tcW w:w="7027" w:type="dxa"/>
            <w:tcBorders>
              <w:top w:val="single" w:sz="4" w:space="0" w:color="auto"/>
              <w:left w:val="single" w:sz="4" w:space="0" w:color="auto"/>
              <w:bottom w:val="single" w:sz="4" w:space="0" w:color="auto"/>
              <w:right w:val="single" w:sz="4" w:space="0" w:color="auto"/>
            </w:tcBorders>
            <w:vAlign w:val="bottom"/>
            <w:hideMark/>
          </w:tcPr>
          <w:p w:rsidR="006C05AB" w:rsidRDefault="006C05AB">
            <w:pPr>
              <w:jc w:val="center"/>
              <w:rPr>
                <w:rFonts w:ascii="т" w:hAnsi="т"/>
                <w:b/>
                <w:color w:val="000000"/>
              </w:rPr>
            </w:pPr>
            <w:r>
              <w:rPr>
                <w:rFonts w:ascii="т" w:hAnsi="т"/>
                <w:b/>
                <w:color w:val="000000"/>
              </w:rPr>
              <w:t>Наименование работ</w:t>
            </w:r>
          </w:p>
        </w:tc>
        <w:tc>
          <w:tcPr>
            <w:tcW w:w="2294" w:type="dxa"/>
            <w:tcBorders>
              <w:top w:val="single" w:sz="4" w:space="0" w:color="auto"/>
              <w:left w:val="nil"/>
              <w:bottom w:val="single" w:sz="4" w:space="0" w:color="auto"/>
              <w:right w:val="single" w:sz="4" w:space="0" w:color="auto"/>
            </w:tcBorders>
            <w:vAlign w:val="bottom"/>
            <w:hideMark/>
          </w:tcPr>
          <w:p w:rsidR="006C05AB" w:rsidRDefault="006C05AB">
            <w:pPr>
              <w:rPr>
                <w:rFonts w:ascii="т" w:hAnsi="т"/>
                <w:b/>
                <w:color w:val="000000"/>
              </w:rPr>
            </w:pPr>
            <w:r>
              <w:rPr>
                <w:rFonts w:ascii="т" w:hAnsi="т"/>
                <w:b/>
                <w:color w:val="000000"/>
              </w:rPr>
              <w:t xml:space="preserve">    Ед. измерения</w:t>
            </w:r>
          </w:p>
        </w:tc>
        <w:tc>
          <w:tcPr>
            <w:tcW w:w="0" w:type="auto"/>
            <w:vAlign w:val="center"/>
            <w:hideMark/>
          </w:tcPr>
          <w:p w:rsidR="006C05AB" w:rsidRDefault="006C05AB">
            <w:pPr>
              <w:rPr>
                <w:sz w:val="20"/>
                <w:szCs w:val="20"/>
              </w:rPr>
            </w:pPr>
          </w:p>
        </w:tc>
      </w:tr>
      <w:tr w:rsidR="00226605" w:rsidTr="00226605">
        <w:trPr>
          <w:trHeight w:val="929"/>
        </w:trPr>
        <w:tc>
          <w:tcPr>
            <w:tcW w:w="7027" w:type="dxa"/>
            <w:tcBorders>
              <w:top w:val="single" w:sz="4" w:space="0" w:color="auto"/>
              <w:left w:val="single" w:sz="6" w:space="0" w:color="auto"/>
              <w:bottom w:val="single" w:sz="6" w:space="0" w:color="auto"/>
              <w:right w:val="single" w:sz="4"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Копание ям вручную без креплений для стоек и столбов: без откосов глубиной до 0,7 м, группа грунтов 2</w:t>
            </w:r>
          </w:p>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(100 м3 грунта)</w:t>
            </w:r>
          </w:p>
          <w:p w:rsidR="006C05AB" w:rsidRDefault="006C05AB">
            <w:pPr>
              <w:autoSpaceDE w:val="0"/>
              <w:autoSpaceDN w:val="0"/>
              <w:adjustRightInd w:val="0"/>
              <w:rPr>
                <w:rFonts w:ascii="Arial" w:hAnsi="Arial" w:cs="Arial"/>
                <w:color w:val="000000"/>
                <w:sz w:val="18"/>
                <w:szCs w:val="18"/>
              </w:rPr>
            </w:pPr>
          </w:p>
        </w:tc>
        <w:tc>
          <w:tcPr>
            <w:tcW w:w="2294"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0,02979 м3</w:t>
            </w:r>
          </w:p>
          <w:p w:rsidR="006C05AB" w:rsidRDefault="006C05AB">
            <w:pPr>
              <w:autoSpaceDE w:val="0"/>
              <w:autoSpaceDN w:val="0"/>
              <w:adjustRightInd w:val="0"/>
              <w:rPr>
                <w:rFonts w:ascii="Arial" w:hAnsi="Arial" w:cs="Arial"/>
                <w:color w:val="000000"/>
                <w:sz w:val="18"/>
                <w:szCs w:val="18"/>
              </w:rPr>
            </w:pPr>
          </w:p>
        </w:tc>
        <w:tc>
          <w:tcPr>
            <w:tcW w:w="0" w:type="auto"/>
            <w:vAlign w:val="center"/>
            <w:hideMark/>
          </w:tcPr>
          <w:p w:rsidR="006C05AB" w:rsidRDefault="006C05AB">
            <w:pPr>
              <w:rPr>
                <w:sz w:val="20"/>
                <w:szCs w:val="20"/>
              </w:rPr>
            </w:pPr>
          </w:p>
        </w:tc>
      </w:tr>
      <w:tr w:rsidR="00226605" w:rsidTr="00226605">
        <w:trPr>
          <w:trHeight w:val="771"/>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Устройство фундаментов: ленточных (применительно)</w:t>
            </w:r>
          </w:p>
          <w:p w:rsidR="006C05AB" w:rsidRDefault="006C05AB">
            <w:pPr>
              <w:autoSpaceDE w:val="0"/>
              <w:autoSpaceDN w:val="0"/>
              <w:adjustRightInd w:val="0"/>
              <w:rPr>
                <w:rFonts w:ascii="Arial" w:hAnsi="Arial" w:cs="Arial"/>
                <w:i/>
                <w:iCs/>
                <w:color w:val="000000"/>
                <w:sz w:val="14"/>
                <w:szCs w:val="14"/>
              </w:rPr>
            </w:pPr>
            <w:r>
              <w:rPr>
                <w:rFonts w:ascii="Arial" w:hAnsi="Arial" w:cs="Arial"/>
                <w:color w:val="000000"/>
                <w:sz w:val="18"/>
                <w:szCs w:val="18"/>
              </w:rPr>
              <w:t>(1 м3 кладки)</w:t>
            </w:r>
          </w:p>
          <w:p w:rsidR="006C05AB" w:rsidRDefault="006C05AB">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i/>
                <w:iCs/>
                <w:color w:val="000000"/>
                <w:sz w:val="14"/>
                <w:szCs w:val="14"/>
              </w:rPr>
            </w:pPr>
            <w:r>
              <w:rPr>
                <w:rFonts w:ascii="Arial" w:hAnsi="Arial" w:cs="Arial"/>
                <w:color w:val="000000"/>
                <w:sz w:val="18"/>
                <w:szCs w:val="18"/>
              </w:rPr>
              <w:t>0,929м3</w:t>
            </w:r>
          </w:p>
          <w:p w:rsidR="006C05AB" w:rsidRDefault="006C05AB">
            <w:pPr>
              <w:autoSpaceDE w:val="0"/>
              <w:autoSpaceDN w:val="0"/>
              <w:adjustRightInd w:val="0"/>
              <w:rPr>
                <w:rFonts w:ascii="Arial" w:hAnsi="Arial" w:cs="Arial"/>
                <w:i/>
                <w:iCs/>
                <w:color w:val="000000"/>
                <w:sz w:val="14"/>
                <w:szCs w:val="14"/>
              </w:rPr>
            </w:pPr>
          </w:p>
        </w:tc>
        <w:tc>
          <w:tcPr>
            <w:tcW w:w="0" w:type="auto"/>
            <w:vAlign w:val="center"/>
            <w:hideMark/>
          </w:tcPr>
          <w:p w:rsidR="006C05AB" w:rsidRDefault="006C05AB">
            <w:pPr>
              <w:rPr>
                <w:sz w:val="20"/>
                <w:szCs w:val="20"/>
              </w:rPr>
            </w:pPr>
          </w:p>
        </w:tc>
      </w:tr>
      <w:tr w:rsidR="00226605" w:rsidTr="00226605">
        <w:trPr>
          <w:trHeight w:val="684"/>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Камень бутовый марка: 600, размер от 150 до 500 мм</w:t>
            </w:r>
          </w:p>
          <w:p w:rsidR="006C05AB" w:rsidRDefault="006C05AB">
            <w:pPr>
              <w:autoSpaceDE w:val="0"/>
              <w:autoSpaceDN w:val="0"/>
              <w:adjustRightInd w:val="0"/>
              <w:rPr>
                <w:rFonts w:ascii="Arial" w:hAnsi="Arial" w:cs="Arial"/>
                <w:i/>
                <w:iCs/>
                <w:color w:val="000000"/>
                <w:sz w:val="14"/>
                <w:szCs w:val="14"/>
              </w:rPr>
            </w:pPr>
            <w:r>
              <w:rPr>
                <w:rFonts w:ascii="Arial" w:hAnsi="Arial" w:cs="Arial"/>
                <w:color w:val="000000"/>
                <w:sz w:val="18"/>
                <w:szCs w:val="18"/>
              </w:rPr>
              <w:t>(м3)</w:t>
            </w:r>
          </w:p>
          <w:p w:rsidR="006C05AB" w:rsidRDefault="006C05AB">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-0,9569м3</w:t>
            </w:r>
          </w:p>
        </w:tc>
        <w:tc>
          <w:tcPr>
            <w:tcW w:w="0" w:type="auto"/>
            <w:vAlign w:val="center"/>
            <w:hideMark/>
          </w:tcPr>
          <w:p w:rsidR="006C05AB" w:rsidRDefault="006C05AB">
            <w:pPr>
              <w:rPr>
                <w:sz w:val="20"/>
                <w:szCs w:val="20"/>
              </w:rPr>
            </w:pPr>
          </w:p>
        </w:tc>
      </w:tr>
      <w:tr w:rsidR="00226605" w:rsidTr="00226605">
        <w:trPr>
          <w:trHeight w:val="415"/>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Установка Фундамента железобетонного 250*250*250</w:t>
            </w:r>
          </w:p>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(ШТ)</w:t>
            </w: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51шт</w:t>
            </w:r>
          </w:p>
        </w:tc>
        <w:tc>
          <w:tcPr>
            <w:tcW w:w="0" w:type="auto"/>
            <w:vAlign w:val="center"/>
            <w:hideMark/>
          </w:tcPr>
          <w:p w:rsidR="006C05AB" w:rsidRDefault="006C05AB">
            <w:pPr>
              <w:rPr>
                <w:sz w:val="20"/>
                <w:szCs w:val="20"/>
              </w:rPr>
            </w:pPr>
          </w:p>
        </w:tc>
      </w:tr>
      <w:tr w:rsidR="00226605" w:rsidTr="00226605">
        <w:trPr>
          <w:trHeight w:val="415"/>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Установка Фундамента железобетонного 200*300*110</w:t>
            </w:r>
          </w:p>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(ШТ)</w:t>
            </w: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20шт</w:t>
            </w:r>
          </w:p>
        </w:tc>
        <w:tc>
          <w:tcPr>
            <w:tcW w:w="0" w:type="auto"/>
            <w:vAlign w:val="center"/>
            <w:hideMark/>
          </w:tcPr>
          <w:p w:rsidR="006C05AB" w:rsidRDefault="006C05AB">
            <w:pPr>
              <w:rPr>
                <w:sz w:val="20"/>
                <w:szCs w:val="20"/>
              </w:rPr>
            </w:pPr>
          </w:p>
        </w:tc>
      </w:tr>
      <w:tr w:rsidR="00226605" w:rsidTr="00805A12">
        <w:trPr>
          <w:trHeight w:val="1041"/>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Монтаж: стеллажей и других конструкций, закрепляемых на фундаментах внутри зданий /МОНТАЖ МАЛЫХ АРХИТЕКТУРНЫХ ФОРМ (ПРИМЕНИТЕЛЬНО)</w:t>
            </w:r>
          </w:p>
          <w:p w:rsidR="006C05AB" w:rsidRDefault="006C05AB">
            <w:pPr>
              <w:autoSpaceDE w:val="0"/>
              <w:autoSpaceDN w:val="0"/>
              <w:adjustRightInd w:val="0"/>
              <w:rPr>
                <w:rFonts w:ascii="Arial" w:hAnsi="Arial" w:cs="Arial"/>
                <w:i/>
                <w:iCs/>
                <w:color w:val="000000"/>
                <w:sz w:val="14"/>
                <w:szCs w:val="14"/>
              </w:rPr>
            </w:pPr>
            <w:r>
              <w:rPr>
                <w:rFonts w:ascii="Arial" w:hAnsi="Arial" w:cs="Arial"/>
                <w:color w:val="000000"/>
                <w:sz w:val="18"/>
                <w:szCs w:val="18"/>
              </w:rPr>
              <w:t>(1 т конструкций)</w:t>
            </w:r>
          </w:p>
          <w:p w:rsidR="006C05AB" w:rsidRDefault="006C05AB">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C05AB" w:rsidRDefault="006C05AB">
            <w:pPr>
              <w:autoSpaceDE w:val="0"/>
              <w:autoSpaceDN w:val="0"/>
              <w:adjustRightInd w:val="0"/>
              <w:rPr>
                <w:rFonts w:ascii="Arial" w:hAnsi="Arial" w:cs="Arial"/>
                <w:color w:val="000000"/>
                <w:sz w:val="18"/>
                <w:szCs w:val="18"/>
              </w:rPr>
            </w:pPr>
            <w:r>
              <w:rPr>
                <w:rFonts w:ascii="Arial" w:hAnsi="Arial" w:cs="Arial"/>
                <w:color w:val="000000"/>
                <w:sz w:val="18"/>
                <w:szCs w:val="18"/>
              </w:rPr>
              <w:t>1,83 т</w:t>
            </w:r>
          </w:p>
        </w:tc>
        <w:tc>
          <w:tcPr>
            <w:tcW w:w="0" w:type="auto"/>
            <w:vAlign w:val="center"/>
            <w:hideMark/>
          </w:tcPr>
          <w:p w:rsidR="006C05AB" w:rsidRDefault="006C05AB">
            <w:pPr>
              <w:rPr>
                <w:sz w:val="20"/>
                <w:szCs w:val="20"/>
              </w:rPr>
            </w:pPr>
          </w:p>
        </w:tc>
      </w:tr>
    </w:tbl>
    <w:p w:rsidR="00744466" w:rsidRDefault="00744466" w:rsidP="00744466"/>
    <w:p w:rsidR="00744466" w:rsidRDefault="00744466" w:rsidP="00744466">
      <w:r>
        <w:t>Если</w:t>
      </w:r>
      <w:r w:rsidR="00BB6C81" w:rsidRPr="00BB6C81">
        <w:t xml:space="preserve"> </w:t>
      </w:r>
      <w:r>
        <w:t xml:space="preserve">  в тексте встречается ссылка на наименование материала или название торговой марки, следует читать «или эквивалент». </w:t>
      </w:r>
    </w:p>
    <w:p w:rsidR="00B60E96" w:rsidRDefault="00B60E96" w:rsidP="00B60E96"/>
    <w:p w:rsidR="0078209A" w:rsidRPr="008801FB" w:rsidRDefault="002734E5" w:rsidP="002734E5">
      <w:pPr>
        <w:tabs>
          <w:tab w:val="left" w:pos="1860"/>
          <w:tab w:val="left" w:pos="4620"/>
        </w:tabs>
        <w:spacing w:after="0" w:line="240" w:lineRule="auto"/>
        <w:ind w:firstLine="56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b/>
      </w:r>
    </w:p>
    <w:p w:rsidR="0078209A" w:rsidRDefault="0078209A" w:rsidP="005D3A5A">
      <w:pPr>
        <w:spacing w:after="0" w:line="240" w:lineRule="auto"/>
        <w:ind w:firstLine="567"/>
        <w:jc w:val="right"/>
        <w:rPr>
          <w:rFonts w:ascii="Times New Roman" w:eastAsia="Times New Roman" w:hAnsi="Times New Roman"/>
          <w:sz w:val="20"/>
          <w:szCs w:val="20"/>
          <w:lang w:eastAsia="ru-RU"/>
        </w:rPr>
      </w:pPr>
    </w:p>
    <w:p w:rsidR="00314536" w:rsidRDefault="00226605" w:rsidP="001F7417">
      <w:pPr>
        <w:pStyle w:val="1"/>
        <w:tabs>
          <w:tab w:val="left" w:pos="1410"/>
        </w:tabs>
        <w:spacing w:before="0"/>
        <w:jc w:val="left"/>
        <w:rPr>
          <w:sz w:val="24"/>
          <w:szCs w:val="24"/>
        </w:rPr>
      </w:pPr>
      <w:r>
        <w:rPr>
          <w:sz w:val="24"/>
          <w:szCs w:val="24"/>
        </w:rPr>
        <w:lastRenderedPageBreak/>
        <w:tab/>
      </w:r>
      <w:r>
        <w:rPr>
          <w:sz w:val="24"/>
          <w:szCs w:val="24"/>
        </w:rPr>
        <w:tab/>
      </w:r>
      <w:r w:rsidR="004B30D9">
        <w:rPr>
          <w:sz w:val="24"/>
          <w:szCs w:val="24"/>
        </w:rPr>
        <w:t xml:space="preserve">      </w:t>
      </w:r>
    </w:p>
    <w:p w:rsidR="00314536" w:rsidRDefault="00314536" w:rsidP="0078209A">
      <w:pPr>
        <w:pStyle w:val="1"/>
        <w:spacing w:before="0"/>
        <w:rPr>
          <w:sz w:val="24"/>
          <w:szCs w:val="24"/>
        </w:rPr>
      </w:pPr>
    </w:p>
    <w:p w:rsidR="00314536" w:rsidRDefault="00314536" w:rsidP="0078209A">
      <w:pPr>
        <w:pStyle w:val="1"/>
        <w:spacing w:before="0"/>
        <w:rPr>
          <w:sz w:val="24"/>
          <w:szCs w:val="24"/>
        </w:rPr>
      </w:pPr>
    </w:p>
    <w:p w:rsidR="00314536" w:rsidRDefault="008B30AE" w:rsidP="008B30AE">
      <w:pPr>
        <w:pStyle w:val="1"/>
        <w:tabs>
          <w:tab w:val="left" w:pos="2565"/>
        </w:tabs>
        <w:spacing w:before="0"/>
        <w:jc w:val="left"/>
        <w:rPr>
          <w:sz w:val="24"/>
          <w:szCs w:val="24"/>
        </w:rPr>
      </w:pPr>
      <w:r>
        <w:rPr>
          <w:sz w:val="24"/>
          <w:szCs w:val="24"/>
        </w:rPr>
        <w:tab/>
      </w:r>
      <w:r>
        <w:rPr>
          <w:sz w:val="24"/>
          <w:szCs w:val="24"/>
        </w:rPr>
        <w:tab/>
      </w:r>
    </w:p>
    <w:p w:rsidR="001F7417" w:rsidRDefault="001F7417" w:rsidP="0078209A">
      <w:pPr>
        <w:pStyle w:val="1"/>
        <w:spacing w:before="0"/>
        <w:rPr>
          <w:sz w:val="24"/>
          <w:szCs w:val="24"/>
        </w:rPr>
      </w:pPr>
    </w:p>
    <w:p w:rsidR="008B30AE" w:rsidRDefault="008B30AE" w:rsidP="0078209A">
      <w:pPr>
        <w:pStyle w:val="1"/>
        <w:spacing w:before="0"/>
        <w:rPr>
          <w:sz w:val="24"/>
          <w:szCs w:val="24"/>
        </w:rPr>
      </w:pPr>
    </w:p>
    <w:p w:rsidR="0078209A" w:rsidRDefault="0078209A" w:rsidP="0078209A">
      <w:pPr>
        <w:pStyle w:val="1"/>
        <w:spacing w:before="0"/>
        <w:rPr>
          <w:sz w:val="24"/>
          <w:szCs w:val="24"/>
          <w:lang w:eastAsia="x-none"/>
        </w:rPr>
      </w:pPr>
      <w:r>
        <w:rPr>
          <w:sz w:val="24"/>
          <w:szCs w:val="24"/>
        </w:rPr>
        <w:t xml:space="preserve">Проект   Муниципального   Контракта № </w:t>
      </w:r>
      <w:r w:rsidR="00966D0E">
        <w:rPr>
          <w:sz w:val="24"/>
          <w:szCs w:val="24"/>
        </w:rPr>
        <w:t xml:space="preserve"> </w:t>
      </w:r>
      <w:r>
        <w:rPr>
          <w:sz w:val="24"/>
          <w:szCs w:val="24"/>
        </w:rPr>
        <w:t xml:space="preserve"> _____</w:t>
      </w:r>
    </w:p>
    <w:p w:rsidR="008B30AE" w:rsidRDefault="0078209A" w:rsidP="0078209A">
      <w:pPr>
        <w:pStyle w:val="aff2"/>
        <w:jc w:val="center"/>
        <w:rPr>
          <w:b/>
          <w:bCs/>
          <w:sz w:val="24"/>
          <w:szCs w:val="24"/>
        </w:rPr>
      </w:pPr>
      <w:r>
        <w:rPr>
          <w:b/>
          <w:bCs/>
          <w:sz w:val="24"/>
          <w:szCs w:val="24"/>
        </w:rPr>
        <w:t>на выполнение работ по уст</w:t>
      </w:r>
      <w:r w:rsidR="00996905">
        <w:rPr>
          <w:b/>
          <w:bCs/>
          <w:sz w:val="24"/>
          <w:szCs w:val="24"/>
        </w:rPr>
        <w:t>ройству</w:t>
      </w:r>
      <w:r>
        <w:rPr>
          <w:b/>
          <w:bCs/>
          <w:sz w:val="24"/>
          <w:szCs w:val="24"/>
        </w:rPr>
        <w:t xml:space="preserve"> детской игровой площадки </w:t>
      </w:r>
      <w:r w:rsidR="00966D0E">
        <w:rPr>
          <w:b/>
          <w:bCs/>
          <w:sz w:val="24"/>
          <w:szCs w:val="24"/>
        </w:rPr>
        <w:t xml:space="preserve">и </w:t>
      </w:r>
    </w:p>
    <w:p w:rsidR="0078209A" w:rsidRDefault="00966D0E" w:rsidP="0078209A">
      <w:pPr>
        <w:pStyle w:val="aff2"/>
        <w:jc w:val="center"/>
        <w:rPr>
          <w:b/>
          <w:sz w:val="24"/>
          <w:szCs w:val="24"/>
        </w:rPr>
      </w:pPr>
      <w:r>
        <w:rPr>
          <w:b/>
          <w:bCs/>
          <w:sz w:val="24"/>
          <w:szCs w:val="24"/>
        </w:rPr>
        <w:t xml:space="preserve">элементов благоустройства </w:t>
      </w:r>
      <w:r w:rsidR="0078209A">
        <w:rPr>
          <w:b/>
          <w:bCs/>
          <w:sz w:val="24"/>
          <w:szCs w:val="24"/>
        </w:rPr>
        <w:t xml:space="preserve">по адресу дер. Федоровское </w:t>
      </w:r>
      <w:r w:rsidR="00996905">
        <w:rPr>
          <w:b/>
          <w:bCs/>
          <w:sz w:val="24"/>
          <w:szCs w:val="24"/>
        </w:rPr>
        <w:t xml:space="preserve">  Тосненского района                                          </w:t>
      </w:r>
      <w:r w:rsidR="0078209A">
        <w:rPr>
          <w:b/>
          <w:bCs/>
          <w:sz w:val="24"/>
          <w:szCs w:val="24"/>
        </w:rPr>
        <w:t xml:space="preserve">Ленинградской области </w:t>
      </w:r>
    </w:p>
    <w:p w:rsidR="0078209A" w:rsidRDefault="0078209A" w:rsidP="0078209A">
      <w:pPr>
        <w:pStyle w:val="aff2"/>
        <w:jc w:val="center"/>
        <w:rPr>
          <w:b/>
          <w:sz w:val="24"/>
          <w:szCs w:val="24"/>
        </w:rPr>
      </w:pPr>
    </w:p>
    <w:p w:rsidR="0078209A" w:rsidRDefault="0078209A" w:rsidP="0078209A">
      <w:pPr>
        <w:jc w:val="both"/>
        <w:rPr>
          <w:sz w:val="24"/>
          <w:szCs w:val="24"/>
        </w:rPr>
      </w:pPr>
      <w:r>
        <w:t>д.</w:t>
      </w:r>
      <w:r w:rsidR="000C68A8" w:rsidRPr="000C68A8">
        <w:t xml:space="preserve"> </w:t>
      </w:r>
      <w:r>
        <w:t>Федоровское                                                                                                                         «___»__________ 20 __ год</w:t>
      </w:r>
    </w:p>
    <w:p w:rsidR="0078209A" w:rsidRDefault="0078209A" w:rsidP="0078209A"/>
    <w:p w:rsidR="0078209A" w:rsidRDefault="0078209A" w:rsidP="0078209A">
      <w:pPr>
        <w:pStyle w:val="aff2"/>
        <w:ind w:firstLine="709"/>
        <w:jc w:val="both"/>
        <w:rPr>
          <w:sz w:val="24"/>
          <w:szCs w:val="24"/>
        </w:rPr>
      </w:pPr>
      <w:r>
        <w:rPr>
          <w:sz w:val="24"/>
          <w:szCs w:val="24"/>
        </w:rPr>
        <w:tab/>
        <w:t>Администрация Федоровского сельского поселения Тосненского района Ленинградской области, именуемая в дальнейшем "</w:t>
      </w:r>
      <w:r>
        <w:rPr>
          <w:b/>
          <w:sz w:val="24"/>
          <w:szCs w:val="24"/>
        </w:rPr>
        <w:t>Заказчик</w:t>
      </w:r>
      <w:r>
        <w:rPr>
          <w:sz w:val="24"/>
          <w:szCs w:val="24"/>
        </w:rPr>
        <w:t xml:space="preserve">", в лице главы администрации Маслова Анатолия Сергеевича, действующего на основании решения Совета </w:t>
      </w:r>
      <w:r w:rsidR="00401DF7">
        <w:rPr>
          <w:sz w:val="24"/>
          <w:szCs w:val="24"/>
        </w:rPr>
        <w:t>д</w:t>
      </w:r>
      <w:r>
        <w:rPr>
          <w:sz w:val="24"/>
          <w:szCs w:val="24"/>
        </w:rPr>
        <w:t xml:space="preserve">епутатов Федоровского сельского поселения № 14 от 28.11.2014 года , именуемое в дальнейшем «Заказчик», с одной стороны и  в лице _______________ , ______________________________ действующего на основании _____________________, именуемое в дальнейшем «Подрядчик», с другой стороны, при совместном упоминании по тексту настоящего Контракта именуемые «Стороны», в соответствии с Гражданским </w:t>
      </w:r>
      <w:r w:rsidR="00401DF7">
        <w:rPr>
          <w:sz w:val="24"/>
          <w:szCs w:val="24"/>
        </w:rPr>
        <w:t>к</w:t>
      </w:r>
      <w:r>
        <w:rPr>
          <w:sz w:val="24"/>
          <w:szCs w:val="24"/>
        </w:rPr>
        <w:t>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проведения запроса котировок  заключили настоящий Контракт о нижеследующем.</w:t>
      </w:r>
    </w:p>
    <w:p w:rsidR="0078209A" w:rsidRDefault="0078209A" w:rsidP="0078209A">
      <w:pPr>
        <w:pStyle w:val="aff2"/>
        <w:tabs>
          <w:tab w:val="left" w:pos="3225"/>
        </w:tabs>
        <w:jc w:val="both"/>
        <w:rPr>
          <w:sz w:val="24"/>
          <w:szCs w:val="24"/>
        </w:rPr>
      </w:pPr>
    </w:p>
    <w:p w:rsidR="0078209A" w:rsidRDefault="0078209A" w:rsidP="0078209A">
      <w:pPr>
        <w:pStyle w:val="aff2"/>
        <w:ind w:firstLine="709"/>
        <w:jc w:val="both"/>
        <w:rPr>
          <w:sz w:val="24"/>
          <w:szCs w:val="24"/>
        </w:rPr>
      </w:pPr>
    </w:p>
    <w:p w:rsidR="0078209A" w:rsidRDefault="0078209A" w:rsidP="0078209A">
      <w:pPr>
        <w:pStyle w:val="aff2"/>
        <w:ind w:firstLine="709"/>
        <w:jc w:val="center"/>
        <w:rPr>
          <w:sz w:val="24"/>
          <w:szCs w:val="24"/>
        </w:rPr>
      </w:pPr>
      <w:r>
        <w:rPr>
          <w:b/>
          <w:bCs/>
          <w:sz w:val="24"/>
          <w:szCs w:val="24"/>
        </w:rPr>
        <w:t>1. ПРЕДМЕТ КОНТРАКТА</w:t>
      </w:r>
    </w:p>
    <w:p w:rsidR="0078209A" w:rsidRDefault="0078209A" w:rsidP="0078209A">
      <w:pPr>
        <w:pStyle w:val="aff2"/>
        <w:ind w:firstLine="709"/>
        <w:jc w:val="both"/>
        <w:rPr>
          <w:sz w:val="24"/>
          <w:szCs w:val="24"/>
        </w:rPr>
      </w:pPr>
    </w:p>
    <w:p w:rsidR="0078209A" w:rsidRDefault="0078209A" w:rsidP="0078209A">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1.1. Предметом настоящего Контракта является выполнение работ по уст</w:t>
      </w:r>
      <w:r w:rsidR="00996905">
        <w:rPr>
          <w:rFonts w:ascii="Times New Roman" w:hAnsi="Times New Roman" w:cs="Times New Roman"/>
          <w:sz w:val="24"/>
          <w:szCs w:val="24"/>
        </w:rPr>
        <w:t>ройству</w:t>
      </w:r>
      <w:r w:rsidR="00B60E96" w:rsidRPr="00B60E96">
        <w:rPr>
          <w:rFonts w:ascii="Times New Roman" w:hAnsi="Times New Roman" w:cs="Times New Roman"/>
          <w:sz w:val="24"/>
          <w:szCs w:val="24"/>
        </w:rPr>
        <w:t xml:space="preserve"> </w:t>
      </w:r>
      <w:r>
        <w:rPr>
          <w:rFonts w:ascii="Times New Roman" w:hAnsi="Times New Roman" w:cs="Times New Roman"/>
          <w:sz w:val="24"/>
          <w:szCs w:val="24"/>
        </w:rPr>
        <w:t xml:space="preserve">  детской игровой площадки </w:t>
      </w:r>
      <w:r w:rsidR="00560864">
        <w:rPr>
          <w:rFonts w:ascii="Times New Roman" w:hAnsi="Times New Roman" w:cs="Times New Roman"/>
          <w:sz w:val="24"/>
          <w:szCs w:val="24"/>
        </w:rPr>
        <w:t xml:space="preserve">и элементов благоустройства </w:t>
      </w:r>
      <w:r>
        <w:rPr>
          <w:rFonts w:ascii="Times New Roman" w:hAnsi="Times New Roman" w:cs="Times New Roman"/>
          <w:sz w:val="24"/>
          <w:szCs w:val="24"/>
        </w:rPr>
        <w:t xml:space="preserve">(далее – Работы) по адресу дер. Федоровское Тосненского района Ленинградской  </w:t>
      </w:r>
      <w:r w:rsidR="006F62AE">
        <w:rPr>
          <w:rFonts w:ascii="Times New Roman" w:hAnsi="Times New Roman" w:cs="Times New Roman"/>
          <w:sz w:val="24"/>
          <w:szCs w:val="24"/>
        </w:rPr>
        <w:t>области</w:t>
      </w:r>
      <w:r w:rsidR="000641D9">
        <w:rPr>
          <w:rFonts w:ascii="Times New Roman" w:hAnsi="Times New Roman" w:cs="Times New Roman"/>
          <w:sz w:val="24"/>
          <w:szCs w:val="24"/>
        </w:rPr>
        <w:t xml:space="preserve">, </w:t>
      </w:r>
      <w:r w:rsidR="006F62AE">
        <w:rPr>
          <w:rFonts w:ascii="Times New Roman" w:hAnsi="Times New Roman" w:cs="Times New Roman"/>
          <w:sz w:val="24"/>
          <w:szCs w:val="24"/>
        </w:rPr>
        <w:t xml:space="preserve"> </w:t>
      </w:r>
      <w:r w:rsidR="000641D9">
        <w:rPr>
          <w:rFonts w:ascii="Times New Roman" w:hAnsi="Times New Roman" w:cs="Times New Roman"/>
          <w:sz w:val="24"/>
          <w:szCs w:val="24"/>
        </w:rPr>
        <w:t xml:space="preserve">ул. Центральная у дома №8 </w:t>
      </w:r>
      <w:r>
        <w:rPr>
          <w:rFonts w:ascii="Times New Roman" w:hAnsi="Times New Roman" w:cs="Times New Roman"/>
          <w:sz w:val="24"/>
          <w:szCs w:val="24"/>
        </w:rPr>
        <w:t xml:space="preserve"> (далее – Объект) в соответствии с Техническим заданием (Приложение № 1 к Контракту, являющееся его неотъемлемой частью).</w:t>
      </w:r>
    </w:p>
    <w:p w:rsidR="0078209A" w:rsidRDefault="0078209A" w:rsidP="0078209A">
      <w:pPr>
        <w:pStyle w:val="consplusnonformat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1.2. </w:t>
      </w:r>
      <w:r>
        <w:rPr>
          <w:rFonts w:ascii="Times New Roman" w:hAnsi="Times New Roman" w:cs="Times New Roman"/>
          <w:sz w:val="24"/>
          <w:szCs w:val="24"/>
          <w:shd w:val="clear" w:color="auto" w:fill="FFFFFF"/>
        </w:rPr>
        <w:t>Заказчик поручает, а Подрядчик принимает на себя выполнение Работ на Объекте, устранение недоделок и дефектов, окончательную сдачу Работ Заказчику в полном объеме и строгом соответствии с Техническим заданием.</w:t>
      </w:r>
    </w:p>
    <w:p w:rsidR="0078209A" w:rsidRDefault="0078209A" w:rsidP="0078209A">
      <w:pPr>
        <w:pStyle w:val="consplusnonformat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Требования к Работам, являющимся предметом настоящего Контракта, определяются Заказчиком и Техническим заданием.</w:t>
      </w:r>
    </w:p>
    <w:p w:rsidR="0078209A" w:rsidRDefault="0078209A" w:rsidP="0078209A">
      <w:pPr>
        <w:pStyle w:val="consplusnonformat0"/>
        <w:ind w:firstLine="709"/>
        <w:jc w:val="both"/>
        <w:rPr>
          <w:rFonts w:ascii="Times New Roman" w:hAnsi="Times New Roman" w:cs="Times New Roman"/>
          <w:sz w:val="24"/>
          <w:szCs w:val="24"/>
        </w:rPr>
      </w:pPr>
    </w:p>
    <w:p w:rsidR="0078209A" w:rsidRDefault="0078209A" w:rsidP="0078209A">
      <w:pPr>
        <w:pStyle w:val="aff2"/>
        <w:ind w:firstLine="709"/>
        <w:jc w:val="center"/>
        <w:rPr>
          <w:sz w:val="24"/>
          <w:szCs w:val="24"/>
        </w:rPr>
      </w:pPr>
      <w:r>
        <w:rPr>
          <w:b/>
          <w:bCs/>
          <w:sz w:val="24"/>
          <w:szCs w:val="24"/>
        </w:rPr>
        <w:t>2. ЦЕНА КОНТРАКТА</w:t>
      </w:r>
      <w:r w:rsidR="006F62AE">
        <w:rPr>
          <w:b/>
          <w:bCs/>
          <w:sz w:val="24"/>
          <w:szCs w:val="24"/>
        </w:rPr>
        <w:t>, ПОРЯДОК РАСЧЕТОВ</w:t>
      </w:r>
    </w:p>
    <w:p w:rsidR="0078209A" w:rsidRDefault="0078209A" w:rsidP="0078209A">
      <w:pPr>
        <w:pStyle w:val="aff2"/>
        <w:ind w:firstLine="709"/>
        <w:jc w:val="both"/>
        <w:rPr>
          <w:sz w:val="24"/>
          <w:szCs w:val="24"/>
        </w:rPr>
      </w:pPr>
    </w:p>
    <w:p w:rsidR="0078209A" w:rsidRDefault="0078209A" w:rsidP="0078209A">
      <w:pPr>
        <w:pStyle w:val="consplusnormal1"/>
        <w:ind w:firstLine="709"/>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на выполнение работ, указанных пункте 1.1 настоящего Контракта составляет </w:t>
      </w:r>
      <w:r w:rsidRPr="004631B2">
        <w:rPr>
          <w:rFonts w:ascii="Times New Roman" w:hAnsi="Times New Roman" w:cs="Times New Roman"/>
          <w:sz w:val="24"/>
          <w:szCs w:val="24"/>
        </w:rPr>
        <w:t>49</w:t>
      </w:r>
      <w:r w:rsidR="00966D0E">
        <w:rPr>
          <w:rFonts w:ascii="Times New Roman" w:hAnsi="Times New Roman" w:cs="Times New Roman"/>
          <w:sz w:val="24"/>
          <w:szCs w:val="24"/>
        </w:rPr>
        <w:t>9227,3</w:t>
      </w:r>
      <w:r w:rsidRPr="004631B2">
        <w:rPr>
          <w:rFonts w:ascii="Times New Roman" w:hAnsi="Times New Roman" w:cs="Times New Roman"/>
          <w:sz w:val="24"/>
          <w:szCs w:val="24"/>
        </w:rPr>
        <w:t xml:space="preserve"> (Четыреста девяносто </w:t>
      </w:r>
      <w:r w:rsidR="00966D0E">
        <w:rPr>
          <w:rFonts w:ascii="Times New Roman" w:hAnsi="Times New Roman" w:cs="Times New Roman"/>
          <w:sz w:val="24"/>
          <w:szCs w:val="24"/>
        </w:rPr>
        <w:t xml:space="preserve">девять </w:t>
      </w:r>
      <w:r w:rsidRPr="004631B2">
        <w:rPr>
          <w:rFonts w:ascii="Times New Roman" w:hAnsi="Times New Roman" w:cs="Times New Roman"/>
          <w:sz w:val="24"/>
          <w:szCs w:val="24"/>
        </w:rPr>
        <w:t>тысяч</w:t>
      </w:r>
      <w:r w:rsidR="00966D0E">
        <w:rPr>
          <w:rFonts w:ascii="Times New Roman" w:hAnsi="Times New Roman" w:cs="Times New Roman"/>
          <w:sz w:val="24"/>
          <w:szCs w:val="24"/>
        </w:rPr>
        <w:t xml:space="preserve"> двести двадцать семь</w:t>
      </w:r>
      <w:r w:rsidRPr="004631B2">
        <w:rPr>
          <w:rFonts w:ascii="Times New Roman" w:hAnsi="Times New Roman" w:cs="Times New Roman"/>
          <w:sz w:val="24"/>
          <w:szCs w:val="24"/>
        </w:rPr>
        <w:t xml:space="preserve"> )</w:t>
      </w:r>
      <w:r>
        <w:rPr>
          <w:rFonts w:ascii="Times New Roman" w:hAnsi="Times New Roman" w:cs="Times New Roman"/>
          <w:sz w:val="24"/>
          <w:szCs w:val="24"/>
        </w:rPr>
        <w:t xml:space="preserve"> рублей </w:t>
      </w:r>
      <w:r w:rsidR="00966D0E">
        <w:rPr>
          <w:rFonts w:ascii="Times New Roman" w:hAnsi="Times New Roman" w:cs="Times New Roman"/>
          <w:sz w:val="24"/>
          <w:szCs w:val="24"/>
        </w:rPr>
        <w:t>3</w:t>
      </w:r>
      <w:r>
        <w:rPr>
          <w:rFonts w:ascii="Times New Roman" w:hAnsi="Times New Roman" w:cs="Times New Roman"/>
          <w:sz w:val="24"/>
          <w:szCs w:val="24"/>
        </w:rPr>
        <w:t>0 коп., в том числе НДС: __________ (___________________________________) руб. ____ коп.</w:t>
      </w:r>
    </w:p>
    <w:p w:rsidR="0078209A" w:rsidRDefault="0078209A" w:rsidP="0078209A">
      <w:pPr>
        <w:pStyle w:val="aff2"/>
        <w:ind w:firstLine="709"/>
        <w:jc w:val="both"/>
        <w:rPr>
          <w:sz w:val="24"/>
          <w:szCs w:val="24"/>
        </w:rPr>
      </w:pPr>
      <w:r>
        <w:rPr>
          <w:sz w:val="24"/>
          <w:szCs w:val="24"/>
        </w:rPr>
        <w:t>2.2. Цена контракта включает стоимость необходимых материалов и оборудования, затрат на транспортировку, складирование, хранение материалов, вывоз строительного мусора, с учетом расходов на страхование, уплату таможенных пошлин, налогов, других обязательных платежей, а также иных расходов, связанных с исполнением Контракта.</w:t>
      </w:r>
    </w:p>
    <w:p w:rsidR="0078209A" w:rsidRPr="00FF5656" w:rsidRDefault="0078209A" w:rsidP="0078209A">
      <w:pPr>
        <w:suppressAutoHyphens/>
        <w:ind w:firstLine="709"/>
        <w:jc w:val="both"/>
        <w:rPr>
          <w:rFonts w:ascii="Times New Roman" w:hAnsi="Times New Roman"/>
          <w:sz w:val="24"/>
          <w:szCs w:val="24"/>
        </w:rPr>
      </w:pPr>
      <w:r w:rsidRPr="00FF5656">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8209A" w:rsidRPr="00FF5656" w:rsidRDefault="0078209A" w:rsidP="0078209A">
      <w:pPr>
        <w:suppressAutoHyphens/>
        <w:ind w:firstLine="709"/>
        <w:jc w:val="both"/>
        <w:rPr>
          <w:rFonts w:ascii="Times New Roman" w:hAnsi="Times New Roman"/>
          <w:sz w:val="24"/>
          <w:szCs w:val="24"/>
        </w:rPr>
      </w:pPr>
      <w:r w:rsidRPr="00FF5656">
        <w:rPr>
          <w:rFonts w:ascii="Times New Roman" w:hAnsi="Times New Roman"/>
          <w:sz w:val="24"/>
          <w:szCs w:val="24"/>
        </w:rPr>
        <w:lastRenderedPageBreak/>
        <w:t>В случае, если настоящий Контракт будет заключен с лицом, имеющим право на использование упрощенной системы налогообложения, сумма, подлежащая уплате такому лицу не включает НДС.</w:t>
      </w:r>
    </w:p>
    <w:p w:rsidR="006F62AE" w:rsidRDefault="006F62AE" w:rsidP="0078209A">
      <w:pPr>
        <w:pStyle w:val="ConsNormal"/>
        <w:suppressAutoHyphens/>
        <w:ind w:right="0" w:firstLine="709"/>
        <w:jc w:val="both"/>
        <w:rPr>
          <w:rFonts w:ascii="Times New Roman" w:hAnsi="Times New Roman"/>
          <w:sz w:val="24"/>
          <w:szCs w:val="24"/>
        </w:rPr>
      </w:pPr>
    </w:p>
    <w:p w:rsidR="006F62AE" w:rsidRDefault="006F62AE" w:rsidP="0078209A">
      <w:pPr>
        <w:pStyle w:val="ConsNormal"/>
        <w:suppressAutoHyphens/>
        <w:ind w:right="0" w:firstLine="709"/>
        <w:jc w:val="both"/>
        <w:rPr>
          <w:rFonts w:ascii="Times New Roman" w:hAnsi="Times New Roman"/>
          <w:sz w:val="24"/>
          <w:szCs w:val="24"/>
        </w:rPr>
      </w:pPr>
    </w:p>
    <w:p w:rsidR="0078209A" w:rsidRDefault="0078209A" w:rsidP="0078209A">
      <w:pPr>
        <w:pStyle w:val="ConsNormal"/>
        <w:suppressAutoHyphens/>
        <w:ind w:right="0" w:firstLine="709"/>
        <w:jc w:val="both"/>
        <w:rPr>
          <w:rFonts w:ascii="Times New Roman" w:hAnsi="Times New Roman"/>
          <w:sz w:val="24"/>
          <w:szCs w:val="24"/>
        </w:rPr>
      </w:pPr>
      <w:r>
        <w:rPr>
          <w:rFonts w:ascii="Times New Roman" w:hAnsi="Times New Roman"/>
          <w:sz w:val="24"/>
          <w:szCs w:val="24"/>
        </w:rPr>
        <w:t>2.</w:t>
      </w:r>
      <w:r w:rsidR="00F97F75" w:rsidRPr="00BB6C81">
        <w:rPr>
          <w:rFonts w:ascii="Times New Roman" w:hAnsi="Times New Roman"/>
          <w:sz w:val="24"/>
          <w:szCs w:val="24"/>
        </w:rPr>
        <w:t>3</w:t>
      </w:r>
      <w:r>
        <w:rPr>
          <w:rFonts w:ascii="Times New Roman" w:hAnsi="Times New Roman"/>
          <w:sz w:val="24"/>
          <w:szCs w:val="24"/>
        </w:rPr>
        <w:t xml:space="preserve">.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Pr>
          <w:rFonts w:ascii="Times New Roman" w:hAnsi="Times New Roman"/>
          <w:sz w:val="24"/>
          <w:szCs w:val="24"/>
          <w:lang w:val="en-US"/>
        </w:rPr>
        <w:t>N</w:t>
      </w:r>
      <w:r>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78209A" w:rsidRDefault="0078209A" w:rsidP="0078209A">
      <w:pPr>
        <w:pStyle w:val="aff2"/>
        <w:ind w:firstLine="709"/>
        <w:jc w:val="both"/>
        <w:rPr>
          <w:sz w:val="24"/>
          <w:szCs w:val="24"/>
        </w:rPr>
      </w:pPr>
    </w:p>
    <w:p w:rsidR="0078209A" w:rsidRDefault="0078209A" w:rsidP="0078209A">
      <w:pPr>
        <w:pStyle w:val="aff2"/>
        <w:ind w:firstLine="709"/>
        <w:jc w:val="center"/>
        <w:rPr>
          <w:sz w:val="24"/>
          <w:szCs w:val="24"/>
        </w:rPr>
      </w:pPr>
      <w:r>
        <w:rPr>
          <w:b/>
          <w:bCs/>
          <w:sz w:val="24"/>
          <w:szCs w:val="24"/>
        </w:rPr>
        <w:t>3. ПОРЯДОК И СРОКИ ОПЛАТЫ РАБОТЫ</w:t>
      </w:r>
    </w:p>
    <w:p w:rsidR="0078209A" w:rsidRDefault="0078209A" w:rsidP="0078209A">
      <w:pPr>
        <w:pStyle w:val="aff2"/>
        <w:ind w:firstLine="709"/>
        <w:jc w:val="both"/>
        <w:rPr>
          <w:sz w:val="24"/>
          <w:szCs w:val="24"/>
        </w:rPr>
      </w:pPr>
    </w:p>
    <w:p w:rsidR="0078209A" w:rsidRDefault="0078209A" w:rsidP="0078209A">
      <w:pPr>
        <w:pStyle w:val="ConsNormal"/>
        <w:ind w:right="0" w:firstLine="709"/>
        <w:jc w:val="both"/>
        <w:rPr>
          <w:rFonts w:ascii="Times New Roman" w:hAnsi="Times New Roman"/>
          <w:color w:val="FF0000"/>
          <w:sz w:val="24"/>
          <w:szCs w:val="24"/>
        </w:rPr>
      </w:pPr>
      <w:r>
        <w:rPr>
          <w:rFonts w:ascii="Times New Roman" w:hAnsi="Times New Roman"/>
          <w:sz w:val="24"/>
          <w:szCs w:val="24"/>
        </w:rPr>
        <w:t>3.1. Выполненные работы оплачиваются в строгом соответствии с объемами и источниками финансирования.</w:t>
      </w:r>
      <w:r>
        <w:rPr>
          <w:rFonts w:ascii="Times New Roman" w:hAnsi="Times New Roman"/>
          <w:color w:val="FF0000"/>
          <w:sz w:val="24"/>
          <w:szCs w:val="24"/>
        </w:rPr>
        <w:t xml:space="preserve"> </w:t>
      </w:r>
    </w:p>
    <w:p w:rsidR="0078209A" w:rsidRDefault="0078209A" w:rsidP="0078209A">
      <w:pPr>
        <w:pStyle w:val="ConsNormal"/>
        <w:ind w:right="0" w:firstLine="709"/>
        <w:jc w:val="both"/>
        <w:rPr>
          <w:rFonts w:ascii="Times New Roman" w:hAnsi="Times New Roman"/>
          <w:color w:val="000000"/>
          <w:sz w:val="24"/>
          <w:szCs w:val="24"/>
        </w:rPr>
      </w:pPr>
      <w:r>
        <w:rPr>
          <w:rFonts w:ascii="Times New Roman" w:hAnsi="Times New Roman"/>
          <w:color w:val="000000"/>
          <w:sz w:val="24"/>
          <w:szCs w:val="24"/>
        </w:rPr>
        <w:t>Оплата выполненных Работ осуществляется путем безналичного перечисления денежных средств с расчетного счета Заказчика на расчетный счет Подрядчика.</w:t>
      </w:r>
    </w:p>
    <w:p w:rsidR="0078209A" w:rsidRPr="00FF5656" w:rsidRDefault="0078209A" w:rsidP="0078209A">
      <w:pPr>
        <w:ind w:firstLine="709"/>
        <w:jc w:val="both"/>
        <w:rPr>
          <w:rFonts w:ascii="Times New Roman" w:hAnsi="Times New Roman"/>
          <w:sz w:val="24"/>
          <w:szCs w:val="24"/>
        </w:rPr>
      </w:pPr>
      <w:r w:rsidRPr="00FF5656">
        <w:rPr>
          <w:rFonts w:ascii="Times New Roman" w:hAnsi="Times New Roman"/>
        </w:rPr>
        <w:t>3.2. Заказчик производит расчеты с Исполнителем по настоящему Контракту за выполненные работы в течение 1</w:t>
      </w:r>
      <w:r w:rsidR="00C22D8F" w:rsidRPr="00C22D8F">
        <w:rPr>
          <w:rFonts w:ascii="Times New Roman" w:hAnsi="Times New Roman"/>
        </w:rPr>
        <w:t>0</w:t>
      </w:r>
      <w:r w:rsidRPr="00FF5656">
        <w:rPr>
          <w:rFonts w:ascii="Times New Roman" w:hAnsi="Times New Roman"/>
        </w:rPr>
        <w:t xml:space="preserve"> (</w:t>
      </w:r>
      <w:r w:rsidR="00C22D8F">
        <w:rPr>
          <w:rFonts w:ascii="Times New Roman" w:hAnsi="Times New Roman"/>
        </w:rPr>
        <w:t>Десять</w:t>
      </w:r>
      <w:r w:rsidRPr="00FF5656">
        <w:rPr>
          <w:rFonts w:ascii="Times New Roman" w:hAnsi="Times New Roman"/>
        </w:rPr>
        <w:t xml:space="preserve"> ) банковских дней, на основании представленных Подрядчиком финансовых документов, </w:t>
      </w:r>
      <w:r w:rsidRPr="00FF5656">
        <w:rPr>
          <w:rFonts w:ascii="Times New Roman" w:hAnsi="Times New Roman"/>
          <w:color w:val="000000"/>
        </w:rPr>
        <w:t xml:space="preserve">оформленных в порядке, установленном для </w:t>
      </w:r>
      <w:r w:rsidRPr="00FF5656">
        <w:rPr>
          <w:rFonts w:ascii="Times New Roman" w:hAnsi="Times New Roman"/>
        </w:rPr>
        <w:t>унифицированных форм документов по учету финансирования работ, а именно:</w:t>
      </w:r>
    </w:p>
    <w:p w:rsidR="0078209A" w:rsidRPr="00FF5656" w:rsidRDefault="0078209A" w:rsidP="0078209A">
      <w:pPr>
        <w:tabs>
          <w:tab w:val="left" w:pos="0"/>
        </w:tabs>
        <w:ind w:firstLine="709"/>
        <w:jc w:val="both"/>
        <w:rPr>
          <w:rFonts w:ascii="Times New Roman" w:hAnsi="Times New Roman"/>
        </w:rPr>
      </w:pPr>
      <w:r w:rsidRPr="00FF5656">
        <w:rPr>
          <w:rFonts w:ascii="Times New Roman" w:hAnsi="Times New Roman"/>
        </w:rPr>
        <w:t>- акты о приемке выполненных работ (КС-2);</w:t>
      </w:r>
    </w:p>
    <w:p w:rsidR="0078209A" w:rsidRPr="00FF5656" w:rsidRDefault="0078209A" w:rsidP="0078209A">
      <w:pPr>
        <w:tabs>
          <w:tab w:val="left" w:pos="0"/>
        </w:tabs>
        <w:ind w:firstLine="709"/>
        <w:jc w:val="both"/>
        <w:rPr>
          <w:rFonts w:ascii="Times New Roman" w:hAnsi="Times New Roman"/>
        </w:rPr>
      </w:pPr>
      <w:r w:rsidRPr="00FF5656">
        <w:rPr>
          <w:rFonts w:ascii="Times New Roman" w:hAnsi="Times New Roman"/>
        </w:rPr>
        <w:t>- справки о стоимости выполненных работ (КС-3);</w:t>
      </w:r>
    </w:p>
    <w:p w:rsidR="0078209A" w:rsidRPr="00FF5656" w:rsidRDefault="0078209A" w:rsidP="0078209A">
      <w:pPr>
        <w:pStyle w:val="ConsNormal"/>
        <w:ind w:right="0" w:firstLine="709"/>
        <w:jc w:val="both"/>
        <w:rPr>
          <w:rFonts w:ascii="Times New Roman" w:hAnsi="Times New Roman" w:cs="Times New Roman"/>
          <w:color w:val="FF0000"/>
          <w:sz w:val="24"/>
          <w:szCs w:val="24"/>
        </w:rPr>
      </w:pPr>
      <w:r w:rsidRPr="00FF5656">
        <w:rPr>
          <w:rFonts w:ascii="Times New Roman" w:hAnsi="Times New Roman" w:cs="Times New Roman"/>
          <w:sz w:val="24"/>
          <w:szCs w:val="24"/>
        </w:rPr>
        <w:t>3.3. Авансовый платеж по настоящему Контракту не предусмотрен.</w:t>
      </w:r>
    </w:p>
    <w:p w:rsidR="0078209A" w:rsidRPr="00432454" w:rsidRDefault="0078209A" w:rsidP="0078209A">
      <w:pPr>
        <w:suppressAutoHyphens/>
        <w:ind w:firstLine="709"/>
        <w:jc w:val="both"/>
        <w:rPr>
          <w:rFonts w:ascii="Times New Roman" w:hAnsi="Times New Roman"/>
          <w:color w:val="000000"/>
          <w:sz w:val="24"/>
          <w:szCs w:val="24"/>
        </w:rPr>
      </w:pPr>
      <w:r w:rsidRPr="00432454">
        <w:rPr>
          <w:rFonts w:ascii="Times New Roman" w:hAnsi="Times New Roman"/>
          <w:sz w:val="24"/>
          <w:szCs w:val="24"/>
        </w:rPr>
        <w:t>3.4.</w:t>
      </w:r>
      <w:r w:rsidR="00DB626F">
        <w:rPr>
          <w:rFonts w:ascii="Times New Roman" w:hAnsi="Times New Roman"/>
          <w:sz w:val="24"/>
          <w:szCs w:val="24"/>
        </w:rPr>
        <w:t xml:space="preserve"> </w:t>
      </w:r>
      <w:r w:rsidRPr="00432454">
        <w:rPr>
          <w:rFonts w:ascii="Times New Roman" w:hAnsi="Times New Roman"/>
          <w:sz w:val="24"/>
          <w:szCs w:val="24"/>
        </w:rPr>
        <w:t xml:space="preserve">Финансирование настоящего Контракта осуществляется за счет </w:t>
      </w:r>
      <w:r w:rsidRPr="00432454">
        <w:rPr>
          <w:rFonts w:ascii="Times New Roman" w:hAnsi="Times New Roman"/>
          <w:color w:val="000000"/>
          <w:sz w:val="24"/>
          <w:szCs w:val="24"/>
        </w:rPr>
        <w:t xml:space="preserve">средств </w:t>
      </w:r>
      <w:r w:rsidR="00432454" w:rsidRPr="00432454">
        <w:rPr>
          <w:rFonts w:ascii="Times New Roman" w:hAnsi="Times New Roman"/>
          <w:color w:val="000000"/>
          <w:sz w:val="24"/>
          <w:szCs w:val="24"/>
        </w:rPr>
        <w:t xml:space="preserve"> </w:t>
      </w:r>
      <w:r w:rsidRPr="00432454">
        <w:rPr>
          <w:rFonts w:ascii="Times New Roman" w:hAnsi="Times New Roman"/>
          <w:color w:val="000000"/>
          <w:sz w:val="24"/>
          <w:szCs w:val="24"/>
        </w:rPr>
        <w:t xml:space="preserve"> бюджета  Федоровского сельского поселения Тосненского района Ленинградской области на 2015 год.</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 xml:space="preserve">3.5..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 </w:t>
      </w:r>
    </w:p>
    <w:p w:rsidR="0078209A" w:rsidRPr="00FF5656" w:rsidRDefault="0078209A" w:rsidP="0078209A">
      <w:pPr>
        <w:pStyle w:val="aff2"/>
        <w:ind w:firstLine="709"/>
        <w:jc w:val="both"/>
        <w:rPr>
          <w:sz w:val="24"/>
          <w:szCs w:val="24"/>
        </w:rPr>
      </w:pPr>
      <w:r w:rsidRPr="00FF5656">
        <w:rPr>
          <w:sz w:val="24"/>
          <w:szCs w:val="24"/>
        </w:rPr>
        <w:t>3.6. Обязательства Заказчика по оплате выполненных работ считаются исполненными в момент списания денежных средств с его расчетного счета.</w:t>
      </w:r>
      <w:r w:rsidRPr="00FF5656">
        <w:rPr>
          <w:rStyle w:val="af8"/>
          <w:rFonts w:eastAsia="Calibri"/>
          <w:sz w:val="24"/>
          <w:szCs w:val="24"/>
        </w:rPr>
        <w:t xml:space="preserve"> </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center"/>
        <w:rPr>
          <w:b/>
          <w:bCs/>
          <w:sz w:val="24"/>
          <w:szCs w:val="24"/>
        </w:rPr>
      </w:pPr>
      <w:r w:rsidRPr="00FF5656">
        <w:rPr>
          <w:b/>
          <w:bCs/>
          <w:sz w:val="24"/>
          <w:szCs w:val="24"/>
        </w:rPr>
        <w:t>4. ПОРЯДОК И СРОКИ ВЫПОЛНЕНИЯ РАБОТ</w:t>
      </w:r>
    </w:p>
    <w:p w:rsidR="0078209A" w:rsidRPr="00FF5656" w:rsidRDefault="0078209A" w:rsidP="0078209A">
      <w:pPr>
        <w:pStyle w:val="aff2"/>
        <w:ind w:firstLine="709"/>
        <w:jc w:val="center"/>
        <w:rPr>
          <w:b/>
          <w:bCs/>
          <w:sz w:val="24"/>
          <w:szCs w:val="24"/>
        </w:rPr>
      </w:pPr>
    </w:p>
    <w:p w:rsidR="0078209A" w:rsidRPr="00FF5656" w:rsidRDefault="0078209A" w:rsidP="0078209A">
      <w:pPr>
        <w:pStyle w:val="ConsNormal"/>
        <w:suppressAutoHyphens/>
        <w:ind w:right="0" w:firstLine="709"/>
        <w:jc w:val="both"/>
        <w:rPr>
          <w:rFonts w:ascii="Times New Roman" w:hAnsi="Times New Roman" w:cs="Times New Roman"/>
          <w:sz w:val="24"/>
          <w:szCs w:val="24"/>
        </w:rPr>
      </w:pPr>
      <w:r w:rsidRPr="00FF5656">
        <w:rPr>
          <w:rFonts w:ascii="Times New Roman" w:hAnsi="Times New Roman" w:cs="Times New Roman"/>
          <w:sz w:val="24"/>
          <w:szCs w:val="24"/>
        </w:rPr>
        <w:t>4.</w:t>
      </w:r>
      <w:r w:rsidR="00D41653">
        <w:rPr>
          <w:rFonts w:ascii="Times New Roman" w:hAnsi="Times New Roman" w:cs="Times New Roman"/>
          <w:sz w:val="24"/>
          <w:szCs w:val="24"/>
        </w:rPr>
        <w:t>1</w:t>
      </w:r>
      <w:r w:rsidRPr="00FF5656">
        <w:rPr>
          <w:rFonts w:ascii="Times New Roman" w:hAnsi="Times New Roman" w:cs="Times New Roman"/>
          <w:sz w:val="24"/>
          <w:szCs w:val="24"/>
        </w:rPr>
        <w:t>. Сроки выполнения ра</w:t>
      </w:r>
      <w:bookmarkStart w:id="1" w:name="_GoBack"/>
      <w:bookmarkEnd w:id="1"/>
      <w:r w:rsidRPr="00FF5656">
        <w:rPr>
          <w:rFonts w:ascii="Times New Roman" w:hAnsi="Times New Roman" w:cs="Times New Roman"/>
          <w:sz w:val="24"/>
          <w:szCs w:val="24"/>
        </w:rPr>
        <w:t>бот по настоящему Контракту:</w:t>
      </w:r>
    </w:p>
    <w:p w:rsidR="0078209A" w:rsidRPr="00737F68" w:rsidRDefault="0078209A" w:rsidP="0078209A">
      <w:pPr>
        <w:ind w:firstLine="709"/>
        <w:jc w:val="both"/>
        <w:rPr>
          <w:rFonts w:ascii="Times New Roman" w:hAnsi="Times New Roman"/>
          <w:sz w:val="24"/>
          <w:szCs w:val="24"/>
        </w:rPr>
      </w:pPr>
      <w:r w:rsidRPr="00737F68">
        <w:rPr>
          <w:rFonts w:ascii="Times New Roman" w:hAnsi="Times New Roman"/>
          <w:sz w:val="24"/>
          <w:szCs w:val="24"/>
        </w:rPr>
        <w:t>- начало работ – с момента заключения Контракта;</w:t>
      </w:r>
    </w:p>
    <w:p w:rsidR="0078209A" w:rsidRPr="00737F68" w:rsidRDefault="0078209A" w:rsidP="0078209A">
      <w:pPr>
        <w:widowControl w:val="0"/>
        <w:autoSpaceDE w:val="0"/>
        <w:autoSpaceDN w:val="0"/>
        <w:adjustRightInd w:val="0"/>
        <w:ind w:firstLine="709"/>
        <w:jc w:val="both"/>
        <w:rPr>
          <w:rFonts w:ascii="Times New Roman" w:hAnsi="Times New Roman"/>
          <w:bCs/>
          <w:sz w:val="24"/>
          <w:szCs w:val="24"/>
        </w:rPr>
      </w:pPr>
      <w:r w:rsidRPr="00737F68">
        <w:rPr>
          <w:rFonts w:ascii="Times New Roman" w:hAnsi="Times New Roman"/>
          <w:sz w:val="24"/>
          <w:szCs w:val="24"/>
        </w:rPr>
        <w:t>- окончание работ</w:t>
      </w:r>
      <w:r w:rsidR="000703D3" w:rsidRPr="00737F68">
        <w:rPr>
          <w:rFonts w:ascii="Times New Roman" w:hAnsi="Times New Roman"/>
          <w:sz w:val="24"/>
          <w:szCs w:val="24"/>
        </w:rPr>
        <w:t xml:space="preserve"> </w:t>
      </w:r>
      <w:r w:rsidRPr="00737F68">
        <w:rPr>
          <w:rFonts w:ascii="Times New Roman" w:hAnsi="Times New Roman"/>
          <w:sz w:val="24"/>
          <w:szCs w:val="24"/>
        </w:rPr>
        <w:t xml:space="preserve">  до</w:t>
      </w:r>
      <w:r w:rsidR="00744466">
        <w:rPr>
          <w:rFonts w:ascii="Times New Roman" w:hAnsi="Times New Roman"/>
          <w:sz w:val="24"/>
          <w:szCs w:val="24"/>
        </w:rPr>
        <w:t xml:space="preserve"> </w:t>
      </w:r>
      <w:r w:rsidR="00432454">
        <w:rPr>
          <w:rFonts w:ascii="Times New Roman" w:hAnsi="Times New Roman"/>
          <w:sz w:val="24"/>
          <w:szCs w:val="24"/>
        </w:rPr>
        <w:t xml:space="preserve"> </w:t>
      </w:r>
      <w:r w:rsidRPr="00737F68">
        <w:rPr>
          <w:rFonts w:ascii="Times New Roman" w:hAnsi="Times New Roman"/>
          <w:sz w:val="24"/>
          <w:szCs w:val="24"/>
        </w:rPr>
        <w:t xml:space="preserve"> 31   </w:t>
      </w:r>
      <w:r w:rsidR="009016C9">
        <w:rPr>
          <w:rFonts w:ascii="Times New Roman" w:hAnsi="Times New Roman"/>
          <w:sz w:val="24"/>
          <w:szCs w:val="24"/>
        </w:rPr>
        <w:t>августа</w:t>
      </w:r>
      <w:r w:rsidRPr="00737F68">
        <w:rPr>
          <w:rFonts w:ascii="Times New Roman" w:hAnsi="Times New Roman"/>
          <w:sz w:val="24"/>
          <w:szCs w:val="24"/>
        </w:rPr>
        <w:t xml:space="preserve">    2015 года</w:t>
      </w:r>
      <w:r w:rsidRPr="00737F68">
        <w:rPr>
          <w:rFonts w:ascii="Times New Roman" w:hAnsi="Times New Roman"/>
          <w:bCs/>
          <w:sz w:val="24"/>
          <w:szCs w:val="24"/>
        </w:rPr>
        <w:t>.</w:t>
      </w:r>
    </w:p>
    <w:p w:rsidR="0078209A" w:rsidRPr="00FF5656" w:rsidRDefault="0078209A" w:rsidP="0078209A">
      <w:pPr>
        <w:widowControl w:val="0"/>
        <w:autoSpaceDE w:val="0"/>
        <w:autoSpaceDN w:val="0"/>
        <w:adjustRightInd w:val="0"/>
        <w:ind w:firstLine="709"/>
        <w:jc w:val="both"/>
        <w:rPr>
          <w:rFonts w:ascii="Times New Roman" w:hAnsi="Times New Roman"/>
          <w:color w:val="000000"/>
          <w:shd w:val="clear" w:color="auto" w:fill="FFFFFF"/>
        </w:rPr>
      </w:pPr>
      <w:r w:rsidRPr="00FF5656">
        <w:rPr>
          <w:rFonts w:ascii="Times New Roman" w:hAnsi="Times New Roman"/>
          <w:color w:val="000000"/>
          <w:shd w:val="clear" w:color="auto" w:fill="FFFFFF"/>
        </w:rPr>
        <w:t>4.</w:t>
      </w:r>
      <w:r w:rsidR="00D41653">
        <w:rPr>
          <w:rFonts w:ascii="Times New Roman" w:hAnsi="Times New Roman"/>
          <w:color w:val="000000"/>
          <w:shd w:val="clear" w:color="auto" w:fill="FFFFFF"/>
        </w:rPr>
        <w:t>2</w:t>
      </w:r>
      <w:r w:rsidRPr="00FF5656">
        <w:rPr>
          <w:rFonts w:ascii="Times New Roman" w:hAnsi="Times New Roman"/>
          <w:color w:val="000000"/>
          <w:shd w:val="clear" w:color="auto" w:fill="FFFFFF"/>
        </w:rPr>
        <w:t>.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 Заказчика и Подрядчика.</w:t>
      </w:r>
    </w:p>
    <w:p w:rsidR="0078209A" w:rsidRPr="00FF5656" w:rsidRDefault="0078209A" w:rsidP="0078209A">
      <w:pPr>
        <w:widowControl w:val="0"/>
        <w:autoSpaceDE w:val="0"/>
        <w:autoSpaceDN w:val="0"/>
        <w:adjustRightInd w:val="0"/>
        <w:ind w:firstLine="709"/>
        <w:jc w:val="both"/>
        <w:rPr>
          <w:rFonts w:ascii="Times New Roman" w:hAnsi="Times New Roman"/>
          <w:color w:val="000000"/>
          <w:shd w:val="clear" w:color="auto" w:fill="FFFFFF"/>
        </w:rPr>
      </w:pPr>
      <w:r w:rsidRPr="00FF5656">
        <w:rPr>
          <w:rFonts w:ascii="Times New Roman" w:hAnsi="Times New Roman"/>
          <w:color w:val="000000"/>
          <w:shd w:val="clear" w:color="auto" w:fill="FFFFFF"/>
        </w:rPr>
        <w:t>Представитель Заказчика регулярно проверяет и подтверждает своей подписью записи в журнале производства Работ. Если он не удовлетворен ходом и качеством Работ, то выдает предписание в установленной форме и приостановлении Работ или об устранении нарушений правил производства Работ с произведением записи в журнале производства Работ.</w:t>
      </w:r>
    </w:p>
    <w:p w:rsidR="0078209A" w:rsidRPr="00FF5656" w:rsidRDefault="0078209A" w:rsidP="0078209A">
      <w:pPr>
        <w:widowControl w:val="0"/>
        <w:autoSpaceDE w:val="0"/>
        <w:autoSpaceDN w:val="0"/>
        <w:adjustRightInd w:val="0"/>
        <w:ind w:firstLine="709"/>
        <w:jc w:val="both"/>
        <w:rPr>
          <w:rFonts w:ascii="Times New Roman" w:hAnsi="Times New Roman"/>
          <w:bCs/>
        </w:rPr>
      </w:pPr>
      <w:r w:rsidRPr="00FF5656">
        <w:rPr>
          <w:rFonts w:ascii="Times New Roman" w:hAnsi="Times New Roman"/>
          <w:color w:val="000000"/>
          <w:shd w:val="clear" w:color="auto" w:fill="FFFFFF"/>
        </w:rPr>
        <w:t>4.</w:t>
      </w:r>
      <w:r w:rsidR="00D41653">
        <w:rPr>
          <w:rFonts w:ascii="Times New Roman" w:hAnsi="Times New Roman"/>
          <w:color w:val="000000"/>
          <w:shd w:val="clear" w:color="auto" w:fill="FFFFFF"/>
        </w:rPr>
        <w:t>3</w:t>
      </w:r>
      <w:r w:rsidRPr="00FF5656">
        <w:rPr>
          <w:rFonts w:ascii="Times New Roman" w:hAnsi="Times New Roman"/>
          <w:color w:val="000000"/>
          <w:shd w:val="clear" w:color="auto" w:fill="FFFFFF"/>
        </w:rPr>
        <w:t>. Подрядчик обязуется в установленный Заказчиком срок принять меры по устранению недостатков, указанных Заказчиком.</w:t>
      </w:r>
    </w:p>
    <w:p w:rsidR="0078209A" w:rsidRPr="00FF5656" w:rsidRDefault="0078209A" w:rsidP="0078209A">
      <w:pPr>
        <w:pStyle w:val="ConsPlusNormal"/>
        <w:suppressAutoHyphens/>
        <w:ind w:firstLine="709"/>
        <w:jc w:val="both"/>
        <w:rPr>
          <w:rFonts w:ascii="Times New Roman" w:hAnsi="Times New Roman" w:cs="Times New Roman"/>
          <w:sz w:val="24"/>
          <w:szCs w:val="24"/>
        </w:rPr>
      </w:pPr>
      <w:r w:rsidRPr="00FF5656">
        <w:rPr>
          <w:rFonts w:ascii="Times New Roman" w:hAnsi="Times New Roman" w:cs="Times New Roman"/>
          <w:bCs/>
          <w:sz w:val="24"/>
          <w:szCs w:val="24"/>
        </w:rPr>
        <w:t>4.</w:t>
      </w:r>
      <w:r w:rsidR="00D41653">
        <w:rPr>
          <w:rFonts w:ascii="Times New Roman" w:hAnsi="Times New Roman" w:cs="Times New Roman"/>
          <w:bCs/>
          <w:sz w:val="24"/>
          <w:szCs w:val="24"/>
        </w:rPr>
        <w:t>4</w:t>
      </w:r>
      <w:r w:rsidRPr="00FF5656">
        <w:rPr>
          <w:rFonts w:ascii="Times New Roman" w:hAnsi="Times New Roman" w:cs="Times New Roman"/>
          <w:bCs/>
          <w:sz w:val="24"/>
          <w:szCs w:val="24"/>
        </w:rPr>
        <w:t xml:space="preserve">. </w:t>
      </w:r>
      <w:r w:rsidRPr="00FF5656">
        <w:rPr>
          <w:rFonts w:ascii="Times New Roman" w:hAnsi="Times New Roman" w:cs="Times New Roman"/>
          <w:sz w:val="24"/>
          <w:szCs w:val="24"/>
        </w:rPr>
        <w:t>Подрядчик вправе досрочно выполнить работы, предварительно и письменно согласовав сроки выполнения работ с Заказчиком.</w:t>
      </w:r>
    </w:p>
    <w:p w:rsidR="0078209A" w:rsidRPr="00FF5656" w:rsidRDefault="0078209A" w:rsidP="0078209A">
      <w:pPr>
        <w:pStyle w:val="ConsPlusNormal"/>
        <w:suppressAutoHyphens/>
        <w:ind w:firstLine="709"/>
        <w:jc w:val="both"/>
        <w:rPr>
          <w:rFonts w:ascii="Times New Roman" w:hAnsi="Times New Roman" w:cs="Times New Roman"/>
          <w:color w:val="000000"/>
          <w:sz w:val="24"/>
          <w:szCs w:val="24"/>
          <w:shd w:val="clear" w:color="auto" w:fill="FFFFFF"/>
        </w:rPr>
      </w:pPr>
      <w:r w:rsidRPr="00FF5656">
        <w:rPr>
          <w:rFonts w:ascii="Times New Roman" w:hAnsi="Times New Roman" w:cs="Times New Roman"/>
          <w:color w:val="000000"/>
          <w:sz w:val="24"/>
          <w:szCs w:val="24"/>
          <w:shd w:val="clear" w:color="auto" w:fill="FFFFFF"/>
        </w:rPr>
        <w:lastRenderedPageBreak/>
        <w:t>4.</w:t>
      </w:r>
      <w:r w:rsidR="00D41653">
        <w:rPr>
          <w:rFonts w:ascii="Times New Roman" w:hAnsi="Times New Roman" w:cs="Times New Roman"/>
          <w:color w:val="000000"/>
          <w:sz w:val="24"/>
          <w:szCs w:val="24"/>
          <w:shd w:val="clear" w:color="auto" w:fill="FFFFFF"/>
        </w:rPr>
        <w:t>5</w:t>
      </w:r>
      <w:r w:rsidRPr="00FF5656">
        <w:rPr>
          <w:rFonts w:ascii="Times New Roman" w:hAnsi="Times New Roman" w:cs="Times New Roman"/>
          <w:color w:val="000000"/>
          <w:sz w:val="24"/>
          <w:szCs w:val="24"/>
          <w:shd w:val="clear" w:color="auto" w:fill="FFFFFF"/>
        </w:rPr>
        <w:t>. К фактическому выполнению Работ на Объекте Подрядчик может приступить только при наличии:</w:t>
      </w:r>
    </w:p>
    <w:p w:rsidR="0078209A" w:rsidRPr="00FF5656" w:rsidRDefault="0078209A" w:rsidP="0078209A">
      <w:pPr>
        <w:pStyle w:val="ConsPlusNormal"/>
        <w:suppressAutoHyphens/>
        <w:ind w:firstLine="709"/>
        <w:jc w:val="both"/>
        <w:rPr>
          <w:rFonts w:ascii="Times New Roman" w:hAnsi="Times New Roman" w:cs="Times New Roman"/>
          <w:color w:val="000000"/>
          <w:sz w:val="24"/>
          <w:szCs w:val="24"/>
          <w:shd w:val="clear" w:color="auto" w:fill="FFFFFF"/>
        </w:rPr>
      </w:pPr>
      <w:r w:rsidRPr="00FF5656">
        <w:rPr>
          <w:rFonts w:ascii="Times New Roman" w:hAnsi="Times New Roman" w:cs="Times New Roman"/>
          <w:color w:val="000000"/>
          <w:sz w:val="24"/>
          <w:szCs w:val="24"/>
          <w:shd w:val="clear" w:color="auto" w:fill="FFFFFF"/>
        </w:rPr>
        <w:t xml:space="preserve">- </w:t>
      </w:r>
      <w:r w:rsidR="00744466">
        <w:rPr>
          <w:rFonts w:ascii="Times New Roman" w:hAnsi="Times New Roman" w:cs="Times New Roman"/>
          <w:color w:val="000000"/>
          <w:sz w:val="24"/>
          <w:szCs w:val="24"/>
          <w:shd w:val="clear" w:color="auto" w:fill="FFFFFF"/>
        </w:rPr>
        <w:t xml:space="preserve">   </w:t>
      </w:r>
      <w:r w:rsidRPr="00FF5656">
        <w:rPr>
          <w:rFonts w:ascii="Times New Roman" w:hAnsi="Times New Roman" w:cs="Times New Roman"/>
          <w:color w:val="000000"/>
          <w:sz w:val="24"/>
          <w:szCs w:val="24"/>
          <w:shd w:val="clear" w:color="auto" w:fill="FFFFFF"/>
        </w:rPr>
        <w:t>подписанного Сторонами Контакта;</w:t>
      </w:r>
    </w:p>
    <w:p w:rsidR="0078209A" w:rsidRPr="00FF5656" w:rsidRDefault="0078209A" w:rsidP="0078209A">
      <w:pPr>
        <w:pStyle w:val="ConsPlusNormal"/>
        <w:suppressAutoHyphens/>
        <w:ind w:firstLine="709"/>
        <w:jc w:val="both"/>
        <w:rPr>
          <w:rFonts w:ascii="Times New Roman" w:hAnsi="Times New Roman" w:cs="Times New Roman"/>
          <w:sz w:val="24"/>
          <w:szCs w:val="24"/>
        </w:rPr>
      </w:pPr>
      <w:r w:rsidRPr="00FF5656">
        <w:rPr>
          <w:rFonts w:ascii="Times New Roman" w:hAnsi="Times New Roman" w:cs="Times New Roman"/>
          <w:color w:val="000000"/>
          <w:sz w:val="24"/>
          <w:szCs w:val="24"/>
          <w:shd w:val="clear" w:color="auto" w:fill="FFFFFF"/>
        </w:rPr>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подлежащие сертификации и паспортизации, если такие требования установлены действующим законодательством Российской Федерации.</w:t>
      </w:r>
    </w:p>
    <w:p w:rsidR="00D41653" w:rsidRDefault="00D41653" w:rsidP="0078209A">
      <w:pPr>
        <w:pStyle w:val="aff2"/>
        <w:ind w:firstLine="709"/>
        <w:jc w:val="center"/>
        <w:rPr>
          <w:b/>
          <w:bCs/>
          <w:sz w:val="24"/>
          <w:szCs w:val="24"/>
        </w:rPr>
      </w:pPr>
    </w:p>
    <w:p w:rsidR="0078209A" w:rsidRPr="00FF5656" w:rsidRDefault="0078209A" w:rsidP="0078209A">
      <w:pPr>
        <w:pStyle w:val="aff2"/>
        <w:ind w:firstLine="709"/>
        <w:jc w:val="center"/>
        <w:rPr>
          <w:b/>
          <w:bCs/>
          <w:sz w:val="24"/>
          <w:szCs w:val="24"/>
        </w:rPr>
      </w:pPr>
      <w:r w:rsidRPr="00FF5656">
        <w:rPr>
          <w:b/>
          <w:bCs/>
          <w:sz w:val="24"/>
          <w:szCs w:val="24"/>
        </w:rPr>
        <w:t>5. ПРАВА И ОБЯЗАННОСТИ СТОРОН</w:t>
      </w:r>
    </w:p>
    <w:p w:rsidR="0078209A" w:rsidRPr="00FF5656" w:rsidRDefault="0078209A" w:rsidP="0078209A">
      <w:pPr>
        <w:pStyle w:val="aff2"/>
        <w:ind w:firstLine="709"/>
        <w:jc w:val="center"/>
        <w:rPr>
          <w:sz w:val="24"/>
          <w:szCs w:val="24"/>
        </w:rPr>
      </w:pP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b/>
          <w:bCs/>
          <w:sz w:val="24"/>
          <w:szCs w:val="24"/>
        </w:rPr>
        <w:t>5.1. Подрядчик обязан:</w:t>
      </w:r>
    </w:p>
    <w:p w:rsidR="0078209A" w:rsidRPr="00FF5656" w:rsidRDefault="0078209A" w:rsidP="0078209A">
      <w:pPr>
        <w:pStyle w:val="aff2"/>
        <w:ind w:firstLine="709"/>
        <w:jc w:val="both"/>
        <w:rPr>
          <w:sz w:val="24"/>
          <w:szCs w:val="24"/>
        </w:rPr>
      </w:pPr>
      <w:r w:rsidRPr="00FF5656">
        <w:rPr>
          <w:sz w:val="24"/>
          <w:szCs w:val="24"/>
        </w:rPr>
        <w:t>5.1.1.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2</w:t>
      </w:r>
      <w:r w:rsidRPr="00FF5656">
        <w:rPr>
          <w:sz w:val="24"/>
          <w:szCs w:val="24"/>
        </w:rPr>
        <w:t>. Обеспечить:</w:t>
      </w:r>
    </w:p>
    <w:p w:rsidR="0078209A" w:rsidRPr="00FF5656" w:rsidRDefault="0078209A" w:rsidP="0078209A">
      <w:pPr>
        <w:pStyle w:val="aff2"/>
        <w:ind w:firstLine="709"/>
        <w:jc w:val="both"/>
        <w:rPr>
          <w:sz w:val="24"/>
          <w:szCs w:val="24"/>
        </w:rPr>
      </w:pPr>
      <w:r w:rsidRPr="00FF5656">
        <w:rPr>
          <w:sz w:val="24"/>
          <w:szCs w:val="24"/>
        </w:rPr>
        <w:t>- выполнение работ материалами, изделиями и конструкциями, инженерным и технологическим оборудованием;</w:t>
      </w:r>
    </w:p>
    <w:p w:rsidR="0078209A" w:rsidRPr="00FF5656" w:rsidRDefault="0078209A" w:rsidP="0078209A">
      <w:pPr>
        <w:pStyle w:val="aff2"/>
        <w:ind w:firstLine="709"/>
        <w:jc w:val="both"/>
        <w:rPr>
          <w:sz w:val="24"/>
          <w:szCs w:val="24"/>
        </w:rPr>
      </w:pPr>
      <w:r w:rsidRPr="00FF5656">
        <w:rPr>
          <w:sz w:val="24"/>
          <w:szCs w:val="24"/>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p>
    <w:p w:rsidR="0078209A" w:rsidRPr="00FF5656" w:rsidRDefault="0078209A" w:rsidP="0078209A">
      <w:pPr>
        <w:pStyle w:val="aff2"/>
        <w:ind w:firstLine="709"/>
        <w:jc w:val="both"/>
        <w:rPr>
          <w:sz w:val="24"/>
          <w:szCs w:val="24"/>
        </w:rPr>
      </w:pPr>
      <w:r w:rsidRPr="00FF5656">
        <w:rPr>
          <w:sz w:val="24"/>
          <w:szCs w:val="24"/>
        </w:rPr>
        <w:t>- бесперебойное функционирование инженерных систем и оборудования, поставленного и смонтированного Подрядчиком, при надлежащей эксплуатации в течение гарантийного срока;</w:t>
      </w:r>
    </w:p>
    <w:p w:rsidR="0078209A" w:rsidRPr="00FF5656" w:rsidRDefault="0078209A" w:rsidP="0078209A">
      <w:pPr>
        <w:pStyle w:val="aff2"/>
        <w:ind w:firstLine="709"/>
        <w:jc w:val="both"/>
        <w:rPr>
          <w:sz w:val="24"/>
          <w:szCs w:val="24"/>
        </w:rPr>
      </w:pPr>
      <w:r w:rsidRPr="00FF5656">
        <w:rPr>
          <w:sz w:val="24"/>
          <w:szCs w:val="24"/>
        </w:rPr>
        <w:t>- приемку, разгрузку, складирование и хранение прибывающих на объект материалов и оборудования;</w:t>
      </w:r>
    </w:p>
    <w:p w:rsidR="0078209A" w:rsidRPr="00FF5656" w:rsidRDefault="0078209A" w:rsidP="0078209A">
      <w:pPr>
        <w:pStyle w:val="aff2"/>
        <w:ind w:firstLine="709"/>
        <w:jc w:val="both"/>
        <w:rPr>
          <w:sz w:val="24"/>
          <w:szCs w:val="24"/>
        </w:rPr>
      </w:pPr>
      <w:r w:rsidRPr="00FF5656">
        <w:rPr>
          <w:sz w:val="24"/>
          <w:szCs w:val="24"/>
        </w:rPr>
        <w:t>- содержание и уборку территории;</w:t>
      </w:r>
    </w:p>
    <w:p w:rsidR="0078209A" w:rsidRPr="00FF5656" w:rsidRDefault="0078209A" w:rsidP="0078209A">
      <w:pPr>
        <w:pStyle w:val="aff2"/>
        <w:ind w:firstLine="709"/>
        <w:jc w:val="both"/>
        <w:rPr>
          <w:sz w:val="24"/>
          <w:szCs w:val="24"/>
        </w:rPr>
      </w:pPr>
      <w:r w:rsidRPr="00FF5656">
        <w:rPr>
          <w:sz w:val="24"/>
          <w:szCs w:val="24"/>
        </w:rPr>
        <w:t>- вывоз имущества (оборудование, инвентарь, инструменты, строительные материалы, временные сооружения, другое имущество), принадлежащего Подрядчику после фактического окончания работ, до момента направления Заказчику акта приемки выполненных работ;</w:t>
      </w:r>
    </w:p>
    <w:p w:rsidR="0078209A" w:rsidRPr="00FF5656" w:rsidRDefault="0078209A" w:rsidP="0078209A">
      <w:pPr>
        <w:pStyle w:val="aff2"/>
        <w:ind w:firstLine="709"/>
        <w:jc w:val="both"/>
        <w:rPr>
          <w:sz w:val="24"/>
          <w:szCs w:val="24"/>
        </w:rPr>
      </w:pPr>
      <w:r w:rsidRPr="00FF5656">
        <w:rPr>
          <w:sz w:val="24"/>
          <w:szCs w:val="24"/>
        </w:rPr>
        <w:t>- вывоз строительного мусора, образовавшегося в ходе выполнения работ, по мере накопления;</w:t>
      </w:r>
    </w:p>
    <w:p w:rsidR="0078209A" w:rsidRPr="00FF5656" w:rsidRDefault="0078209A" w:rsidP="0078209A">
      <w:pPr>
        <w:pStyle w:val="aff2"/>
        <w:ind w:firstLine="709"/>
        <w:jc w:val="both"/>
        <w:rPr>
          <w:sz w:val="24"/>
          <w:szCs w:val="24"/>
        </w:rPr>
      </w:pPr>
      <w:r w:rsidRPr="00FF5656">
        <w:rPr>
          <w:sz w:val="24"/>
          <w:szCs w:val="24"/>
        </w:rPr>
        <w:t>- передачу Заказчику одного экземпляра исполнительной документации по выполненным работам;</w:t>
      </w:r>
    </w:p>
    <w:p w:rsidR="0078209A" w:rsidRPr="00FF5656" w:rsidRDefault="0078209A" w:rsidP="0078209A">
      <w:pPr>
        <w:pStyle w:val="aff2"/>
        <w:ind w:firstLine="709"/>
        <w:jc w:val="both"/>
        <w:rPr>
          <w:sz w:val="24"/>
          <w:szCs w:val="24"/>
        </w:rPr>
      </w:pPr>
      <w:r w:rsidRPr="00FF5656">
        <w:rPr>
          <w:sz w:val="24"/>
          <w:szCs w:val="24"/>
        </w:rPr>
        <w:t>- охрану  материалов, изделий, конструкций, оборудования, в том числе переданного Заказчиком Подрядчику, с момента начала производства работ и до подписания акта выполненных работ;</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3</w:t>
      </w:r>
      <w:r w:rsidRPr="00FF5656">
        <w:rPr>
          <w:sz w:val="24"/>
          <w:szCs w:val="24"/>
        </w:rPr>
        <w:t>. Предоставить на материалы и оборудование, соответствующие сертификаты, технические паспорта и другие документы, удостоверяющие их происхождение и качество, на русском языке;</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4</w:t>
      </w:r>
      <w:r w:rsidRPr="00FF5656">
        <w:rPr>
          <w:sz w:val="24"/>
          <w:szCs w:val="24"/>
        </w:rPr>
        <w:t>. Информировать устно Заказчика за три дня до начала приемки отдельных работ по мере их готовности;</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5</w:t>
      </w:r>
      <w:r w:rsidRPr="00FF5656">
        <w:rPr>
          <w:sz w:val="24"/>
          <w:szCs w:val="24"/>
        </w:rPr>
        <w:t>. Вести журнал выполненных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Заказчика и Подрядчика;</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6</w:t>
      </w:r>
      <w:r w:rsidRPr="00FF5656">
        <w:rPr>
          <w:sz w:val="24"/>
          <w:szCs w:val="24"/>
        </w:rPr>
        <w:t>. За свой счет нести расходы по устройству временных подсоединений и оплате услуг за пользование электроэнергией на период выполнения работ;</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7</w:t>
      </w:r>
      <w:r w:rsidRPr="00FF5656">
        <w:rPr>
          <w:sz w:val="24"/>
          <w:szCs w:val="24"/>
        </w:rPr>
        <w:t>. В срок, указанный Заказчиком,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контроля за производством и качеством работ;</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8</w:t>
      </w:r>
      <w:r w:rsidRPr="00FF5656">
        <w:rPr>
          <w:sz w:val="24"/>
          <w:szCs w:val="24"/>
        </w:rPr>
        <w:t>. 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выполненных работ;</w:t>
      </w:r>
    </w:p>
    <w:p w:rsidR="0078209A" w:rsidRPr="00FF5656" w:rsidRDefault="0078209A" w:rsidP="0078209A">
      <w:pPr>
        <w:pStyle w:val="aff2"/>
        <w:ind w:firstLine="709"/>
        <w:jc w:val="both"/>
        <w:rPr>
          <w:sz w:val="24"/>
          <w:szCs w:val="24"/>
        </w:rPr>
      </w:pPr>
      <w:r w:rsidRPr="00FF5656">
        <w:rPr>
          <w:sz w:val="24"/>
          <w:szCs w:val="24"/>
        </w:rPr>
        <w:t>5.1.</w:t>
      </w:r>
      <w:r w:rsidR="00401DF7">
        <w:rPr>
          <w:sz w:val="24"/>
          <w:szCs w:val="24"/>
        </w:rPr>
        <w:t>9</w:t>
      </w:r>
      <w:r w:rsidRPr="00FF5656">
        <w:rPr>
          <w:sz w:val="24"/>
          <w:szCs w:val="24"/>
        </w:rPr>
        <w:t xml:space="preserve">. 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w:t>
      </w:r>
      <w:r w:rsidRPr="00FF5656">
        <w:rPr>
          <w:sz w:val="24"/>
          <w:szCs w:val="24"/>
        </w:rPr>
        <w:lastRenderedPageBreak/>
        <w:t>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78209A" w:rsidRPr="00FF5656" w:rsidRDefault="0078209A" w:rsidP="0078209A">
      <w:pPr>
        <w:pStyle w:val="3270pt"/>
        <w:spacing w:before="0" w:beforeAutospacing="0" w:after="0" w:afterAutospacing="0"/>
        <w:ind w:firstLine="709"/>
        <w:jc w:val="both"/>
      </w:pPr>
      <w:r w:rsidRPr="00FF5656">
        <w:t>5.1.1</w:t>
      </w:r>
      <w:r w:rsidR="00401DF7">
        <w:t>0</w:t>
      </w:r>
      <w:r w:rsidRPr="00FF5656">
        <w:t>. Незамедлительно в письменной форме информировать Заказчика в случае невозможности исполнения обязательств по настоящему Контракту;</w:t>
      </w:r>
    </w:p>
    <w:p w:rsidR="0078209A" w:rsidRPr="00FF5656" w:rsidRDefault="0078209A" w:rsidP="0078209A">
      <w:pPr>
        <w:pStyle w:val="aff2"/>
        <w:ind w:firstLine="709"/>
        <w:jc w:val="both"/>
        <w:rPr>
          <w:sz w:val="24"/>
          <w:szCs w:val="24"/>
        </w:rPr>
      </w:pPr>
      <w:r w:rsidRPr="00FF5656">
        <w:rPr>
          <w:sz w:val="24"/>
          <w:szCs w:val="24"/>
        </w:rPr>
        <w:t>5.1.1</w:t>
      </w:r>
      <w:r w:rsidR="00401DF7">
        <w:rPr>
          <w:sz w:val="24"/>
          <w:szCs w:val="24"/>
        </w:rPr>
        <w:t>1</w:t>
      </w:r>
      <w:r w:rsidRPr="00FF5656">
        <w:rPr>
          <w:sz w:val="24"/>
          <w:szCs w:val="24"/>
        </w:rPr>
        <w:t>. Выполнить в полном объеме все свои обязательства, предусмотренные настоящим Контрактом, в соответствии с действующим законодательством;</w:t>
      </w:r>
    </w:p>
    <w:p w:rsidR="0078209A" w:rsidRPr="00FF5656" w:rsidRDefault="0078209A" w:rsidP="0078209A">
      <w:pPr>
        <w:pStyle w:val="aff2"/>
        <w:ind w:firstLine="709"/>
        <w:jc w:val="both"/>
        <w:rPr>
          <w:sz w:val="24"/>
          <w:szCs w:val="24"/>
        </w:rPr>
      </w:pPr>
      <w:r w:rsidRPr="00FF5656">
        <w:rPr>
          <w:sz w:val="24"/>
          <w:szCs w:val="24"/>
        </w:rPr>
        <w:t>5.1.1</w:t>
      </w:r>
      <w:r w:rsidR="00401DF7">
        <w:rPr>
          <w:sz w:val="24"/>
          <w:szCs w:val="24"/>
        </w:rPr>
        <w:t>2</w:t>
      </w:r>
      <w:r w:rsidRPr="00FF5656">
        <w:rPr>
          <w:sz w:val="24"/>
          <w:szCs w:val="24"/>
        </w:rPr>
        <w:t>.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и Ленинградской области;</w:t>
      </w:r>
    </w:p>
    <w:p w:rsidR="0078209A" w:rsidRPr="00FF5656" w:rsidRDefault="0078209A" w:rsidP="0078209A">
      <w:pPr>
        <w:pStyle w:val="aff2"/>
        <w:ind w:firstLine="709"/>
        <w:jc w:val="both"/>
        <w:rPr>
          <w:sz w:val="24"/>
          <w:szCs w:val="24"/>
        </w:rPr>
      </w:pPr>
      <w:r w:rsidRPr="00FF5656">
        <w:rPr>
          <w:sz w:val="24"/>
          <w:szCs w:val="24"/>
        </w:rPr>
        <w:t>5.1.1</w:t>
      </w:r>
      <w:r w:rsidR="00401DF7">
        <w:rPr>
          <w:sz w:val="24"/>
          <w:szCs w:val="24"/>
        </w:rPr>
        <w:t>3</w:t>
      </w:r>
      <w:r w:rsidRPr="00FF5656">
        <w:rPr>
          <w:sz w:val="24"/>
          <w:szCs w:val="24"/>
        </w:rPr>
        <w:t>. Немедленно известить Заказчика и до получения от него указаний приостановить работы при обнаружении:</w:t>
      </w:r>
    </w:p>
    <w:p w:rsidR="0078209A" w:rsidRPr="00FF5656" w:rsidRDefault="0078209A" w:rsidP="0078209A">
      <w:pPr>
        <w:pStyle w:val="aff2"/>
        <w:ind w:firstLine="709"/>
        <w:jc w:val="both"/>
        <w:rPr>
          <w:sz w:val="24"/>
          <w:szCs w:val="24"/>
        </w:rPr>
      </w:pPr>
      <w:r w:rsidRPr="00FF5656">
        <w:rPr>
          <w:sz w:val="24"/>
          <w:szCs w:val="24"/>
        </w:rPr>
        <w:t>- возможных неблагоприятных для Заказчика последствий выполнения его указаний о способе выполнения работы;</w:t>
      </w:r>
    </w:p>
    <w:p w:rsidR="0078209A" w:rsidRPr="00FF5656" w:rsidRDefault="0078209A" w:rsidP="0078209A">
      <w:pPr>
        <w:pStyle w:val="consnormal1"/>
        <w:ind w:right="0" w:firstLine="709"/>
        <w:jc w:val="both"/>
        <w:rPr>
          <w:rFonts w:ascii="Times New Roman" w:hAnsi="Times New Roman" w:cs="Times New Roman"/>
          <w:sz w:val="24"/>
          <w:szCs w:val="24"/>
        </w:rPr>
      </w:pPr>
      <w:r w:rsidRPr="00FF5656">
        <w:rPr>
          <w:rFonts w:ascii="Times New Roman" w:hAnsi="Times New Roman" w:cs="Times New Roman"/>
          <w:sz w:val="24"/>
          <w:szCs w:val="24"/>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78209A" w:rsidRPr="00FF5656" w:rsidRDefault="0078209A" w:rsidP="0078209A">
      <w:pPr>
        <w:pStyle w:val="consnormal1"/>
        <w:ind w:right="0" w:firstLine="709"/>
        <w:jc w:val="both"/>
        <w:rPr>
          <w:rFonts w:ascii="Times New Roman" w:hAnsi="Times New Roman" w:cs="Times New Roman"/>
          <w:sz w:val="24"/>
          <w:szCs w:val="24"/>
        </w:rPr>
      </w:pPr>
      <w:r w:rsidRPr="00FF5656">
        <w:rPr>
          <w:rFonts w:ascii="Times New Roman" w:hAnsi="Times New Roman" w:cs="Times New Roman"/>
          <w:sz w:val="24"/>
          <w:szCs w:val="24"/>
        </w:rPr>
        <w:t>Подрядчик обязан отвечать на письменные запросы Заказчика о предоставлении сведений и документов в течение 3 (трех) дней   после получения запросов.</w:t>
      </w:r>
    </w:p>
    <w:p w:rsidR="0078209A" w:rsidRPr="00FF5656" w:rsidRDefault="0078209A" w:rsidP="0078209A">
      <w:pPr>
        <w:pStyle w:val="aa"/>
        <w:ind w:firstLine="709"/>
      </w:pPr>
      <w:r w:rsidRPr="00FF5656">
        <w:rPr>
          <w:b/>
          <w:bCs/>
        </w:rPr>
        <w:t>5.2. Подрядчик вправе:</w:t>
      </w:r>
    </w:p>
    <w:p w:rsidR="0078209A" w:rsidRPr="00FF5656" w:rsidRDefault="0078209A" w:rsidP="0078209A">
      <w:pPr>
        <w:pStyle w:val="aff2"/>
        <w:ind w:firstLine="709"/>
        <w:jc w:val="both"/>
        <w:rPr>
          <w:sz w:val="24"/>
          <w:szCs w:val="24"/>
        </w:rPr>
      </w:pPr>
      <w:r w:rsidRPr="00FF5656">
        <w:rPr>
          <w:sz w:val="24"/>
          <w:szCs w:val="24"/>
        </w:rPr>
        <w:t>5.2.1. Требовать своевременного подписания Заказчиком акта выполненных работ на основании представленных Подрядчиком отчетных документов;</w:t>
      </w:r>
    </w:p>
    <w:p w:rsidR="0078209A" w:rsidRPr="00FF5656" w:rsidRDefault="0078209A" w:rsidP="0078209A">
      <w:pPr>
        <w:pStyle w:val="aff2"/>
        <w:ind w:firstLine="709"/>
        <w:jc w:val="both"/>
        <w:rPr>
          <w:sz w:val="24"/>
          <w:szCs w:val="24"/>
        </w:rPr>
      </w:pPr>
      <w:r w:rsidRPr="00FF5656">
        <w:rPr>
          <w:sz w:val="24"/>
          <w:szCs w:val="24"/>
        </w:rPr>
        <w:t>5.2.2.Требовать своевременной оплаты выполненных работ в соответствии с подписанным Заказчиком и Подрядчиком актом выполненных работ (форма КС-2), справки о стоимости выполненных работ и затрат (форма КС-3).</w:t>
      </w:r>
    </w:p>
    <w:p w:rsidR="0078209A" w:rsidRPr="00FF5656" w:rsidRDefault="0078209A" w:rsidP="0078209A">
      <w:pPr>
        <w:pStyle w:val="aff2"/>
        <w:ind w:firstLine="709"/>
        <w:jc w:val="both"/>
        <w:rPr>
          <w:sz w:val="24"/>
          <w:szCs w:val="24"/>
        </w:rPr>
      </w:pPr>
      <w:r w:rsidRPr="00FF5656">
        <w:rPr>
          <w:sz w:val="24"/>
          <w:szCs w:val="24"/>
        </w:rPr>
        <w:t>5.2.3.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1 к Контракту при условии письменного уведомления Заказчика.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факт в</w:t>
      </w:r>
      <w:r w:rsidR="00122DA8">
        <w:rPr>
          <w:sz w:val="24"/>
          <w:szCs w:val="24"/>
        </w:rPr>
        <w:t xml:space="preserve"> </w:t>
      </w:r>
      <w:r w:rsidRPr="00FF5656">
        <w:rPr>
          <w:sz w:val="24"/>
          <w:szCs w:val="24"/>
        </w:rPr>
        <w:t xml:space="preserve"> своей отчетной документации. </w:t>
      </w:r>
    </w:p>
    <w:p w:rsidR="0078209A" w:rsidRPr="00FF5656" w:rsidRDefault="0078209A" w:rsidP="0078209A">
      <w:pPr>
        <w:pStyle w:val="aff2"/>
        <w:ind w:firstLine="709"/>
        <w:jc w:val="both"/>
        <w:rPr>
          <w:sz w:val="24"/>
          <w:szCs w:val="24"/>
        </w:rPr>
      </w:pPr>
      <w:r w:rsidRPr="00FF5656">
        <w:rPr>
          <w:sz w:val="24"/>
          <w:szCs w:val="24"/>
        </w:rPr>
        <w:t>5.2.4. Осуществлять иные права, предусмотренные настоящим Контрактом и действующим законодательством Российской Федерации.</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b/>
          <w:bCs/>
          <w:sz w:val="24"/>
          <w:szCs w:val="24"/>
        </w:rPr>
        <w:t>5.3. Заказчик обязан:</w:t>
      </w:r>
    </w:p>
    <w:p w:rsidR="0078209A" w:rsidRPr="00FF5656" w:rsidRDefault="0078209A" w:rsidP="0078209A">
      <w:pPr>
        <w:pStyle w:val="aff2"/>
        <w:shd w:val="clear" w:color="auto" w:fill="FFFFFF"/>
        <w:ind w:firstLine="709"/>
        <w:jc w:val="both"/>
        <w:rPr>
          <w:sz w:val="24"/>
          <w:szCs w:val="24"/>
        </w:rPr>
      </w:pPr>
      <w:r w:rsidRPr="00FF5656">
        <w:rPr>
          <w:sz w:val="24"/>
          <w:szCs w:val="24"/>
        </w:rPr>
        <w:t>5.3.1.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78209A" w:rsidRPr="00FF5656" w:rsidRDefault="0078209A" w:rsidP="0078209A">
      <w:pPr>
        <w:pStyle w:val="aff2"/>
        <w:shd w:val="clear" w:color="auto" w:fill="FFFFFF"/>
        <w:ind w:firstLine="709"/>
        <w:jc w:val="both"/>
        <w:rPr>
          <w:sz w:val="24"/>
          <w:szCs w:val="24"/>
        </w:rPr>
      </w:pPr>
      <w:r w:rsidRPr="00FF5656">
        <w:rPr>
          <w:sz w:val="24"/>
          <w:szCs w:val="24"/>
        </w:rPr>
        <w:t>5.3.2. Осуществлять контроль за соответствием объема, стоимости и качества работ условиям настоящего Контракта, строительным нормам и правилам;</w:t>
      </w:r>
    </w:p>
    <w:p w:rsidR="0078209A" w:rsidRPr="00FF5656" w:rsidRDefault="0078209A" w:rsidP="0078209A">
      <w:pPr>
        <w:pStyle w:val="aff2"/>
        <w:shd w:val="clear" w:color="auto" w:fill="FFFFFF"/>
        <w:ind w:firstLine="709"/>
        <w:jc w:val="both"/>
        <w:rPr>
          <w:sz w:val="24"/>
          <w:szCs w:val="24"/>
        </w:rPr>
      </w:pPr>
      <w:r w:rsidRPr="00FF5656">
        <w:rPr>
          <w:sz w:val="24"/>
          <w:szCs w:val="24"/>
        </w:rPr>
        <w:t>5.3.3. Своевременно сообщать в письменной форме Подрядчику о недостатках, обнаруженных в ходе выполнения работ или приемки выполненных работ;</w:t>
      </w:r>
    </w:p>
    <w:p w:rsidR="0078209A" w:rsidRPr="00FF5656" w:rsidRDefault="0078209A" w:rsidP="0078209A">
      <w:pPr>
        <w:pStyle w:val="aff2"/>
        <w:shd w:val="clear" w:color="auto" w:fill="FFFFFF"/>
        <w:ind w:firstLine="709"/>
        <w:jc w:val="both"/>
        <w:rPr>
          <w:sz w:val="24"/>
          <w:szCs w:val="24"/>
        </w:rPr>
      </w:pPr>
      <w:r w:rsidRPr="00FF5656">
        <w:rPr>
          <w:sz w:val="24"/>
          <w:szCs w:val="24"/>
        </w:rPr>
        <w:t>5.3.4.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78209A" w:rsidRPr="00FF5656" w:rsidRDefault="0078209A" w:rsidP="0078209A">
      <w:pPr>
        <w:pStyle w:val="aff2"/>
        <w:shd w:val="clear" w:color="auto" w:fill="FFFFFF"/>
        <w:ind w:firstLine="709"/>
        <w:jc w:val="both"/>
        <w:rPr>
          <w:sz w:val="24"/>
          <w:szCs w:val="24"/>
        </w:rPr>
      </w:pPr>
      <w:r w:rsidRPr="00FF5656">
        <w:rPr>
          <w:sz w:val="24"/>
          <w:szCs w:val="24"/>
        </w:rPr>
        <w:t>5.3.5.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78209A" w:rsidRPr="00FF5656" w:rsidRDefault="0078209A" w:rsidP="0078209A">
      <w:pPr>
        <w:pStyle w:val="aff2"/>
        <w:shd w:val="clear" w:color="auto" w:fill="FFFFFF"/>
        <w:ind w:firstLine="709"/>
        <w:jc w:val="both"/>
        <w:rPr>
          <w:sz w:val="24"/>
          <w:szCs w:val="24"/>
        </w:rPr>
      </w:pPr>
      <w:r w:rsidRPr="00FF5656">
        <w:rPr>
          <w:sz w:val="24"/>
          <w:szCs w:val="24"/>
        </w:rPr>
        <w:t>5.3.6. Выполнить в полном объеме все свои обязательства, предусмотренные настоящим Контрактом.</w:t>
      </w:r>
    </w:p>
    <w:p w:rsidR="0078209A" w:rsidRPr="00FF5656" w:rsidRDefault="0078209A" w:rsidP="0078209A">
      <w:pPr>
        <w:suppressAutoHyphens/>
        <w:ind w:firstLine="709"/>
        <w:jc w:val="both"/>
        <w:rPr>
          <w:rFonts w:ascii="Times New Roman" w:hAnsi="Times New Roman"/>
          <w:sz w:val="24"/>
          <w:szCs w:val="24"/>
        </w:rPr>
      </w:pPr>
      <w:r w:rsidRPr="00FF5656">
        <w:rPr>
          <w:rFonts w:ascii="Times New Roman" w:hAnsi="Times New Roman"/>
          <w:sz w:val="24"/>
          <w:szCs w:val="24"/>
        </w:rPr>
        <w:t>5.3.7. Обеспечить Подрядчику беспрепятственный доступ к объекту выполнения работ на весь период действия настоящего Контракта.</w:t>
      </w:r>
    </w:p>
    <w:p w:rsidR="0078209A" w:rsidRPr="00FF5656" w:rsidRDefault="0078209A" w:rsidP="0078209A">
      <w:pPr>
        <w:suppressAutoHyphens/>
        <w:ind w:firstLine="709"/>
        <w:jc w:val="both"/>
        <w:rPr>
          <w:rFonts w:ascii="Times New Roman" w:hAnsi="Times New Roman"/>
          <w:sz w:val="24"/>
          <w:szCs w:val="24"/>
        </w:rPr>
      </w:pPr>
      <w:r w:rsidRPr="00FF5656">
        <w:rPr>
          <w:rFonts w:ascii="Times New Roman" w:hAnsi="Times New Roman"/>
          <w:sz w:val="24"/>
          <w:szCs w:val="24"/>
        </w:rPr>
        <w:t>5.3.8. Оказывать любое содействие Подрядчику.</w:t>
      </w:r>
    </w:p>
    <w:p w:rsidR="0078209A" w:rsidRPr="00FF5656" w:rsidRDefault="0078209A" w:rsidP="0078209A">
      <w:pPr>
        <w:pStyle w:val="ac"/>
        <w:ind w:firstLine="709"/>
        <w:jc w:val="both"/>
        <w:rPr>
          <w:sz w:val="24"/>
          <w:szCs w:val="24"/>
        </w:rPr>
      </w:pPr>
      <w:r w:rsidRPr="00FF5656">
        <w:rPr>
          <w:sz w:val="24"/>
          <w:szCs w:val="24"/>
        </w:rPr>
        <w:lastRenderedPageBreak/>
        <w:t xml:space="preserve">5.3.9.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w:t>
      </w:r>
      <w:r w:rsidRPr="00FF5656">
        <w:rPr>
          <w:sz w:val="24"/>
          <w:szCs w:val="24"/>
          <w:lang w:val="en-US"/>
        </w:rPr>
        <w:t>N</w:t>
      </w:r>
      <w:r w:rsidRPr="00FF5656">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78209A" w:rsidRPr="00FF5656" w:rsidRDefault="0078209A" w:rsidP="0078209A">
      <w:pPr>
        <w:pStyle w:val="2100"/>
        <w:spacing w:before="0" w:beforeAutospacing="0" w:after="0" w:afterAutospacing="0"/>
        <w:ind w:firstLine="709"/>
        <w:jc w:val="both"/>
        <w:rPr>
          <w:b/>
          <w:bCs/>
        </w:rPr>
      </w:pPr>
      <w:r w:rsidRPr="00FF5656">
        <w:rPr>
          <w:b/>
          <w:bCs/>
        </w:rPr>
        <w:t>5.4. Заказчик имеет право:</w:t>
      </w:r>
    </w:p>
    <w:p w:rsidR="0078209A" w:rsidRPr="00FF5656" w:rsidRDefault="0078209A" w:rsidP="0078209A">
      <w:pPr>
        <w:pStyle w:val="aff2"/>
        <w:ind w:firstLine="709"/>
        <w:jc w:val="both"/>
        <w:rPr>
          <w:sz w:val="24"/>
          <w:szCs w:val="24"/>
        </w:rPr>
      </w:pPr>
      <w:r w:rsidRPr="00FF5656">
        <w:rPr>
          <w:sz w:val="24"/>
          <w:szCs w:val="24"/>
        </w:rPr>
        <w:t>5.4.1. Беспрепятственного доступа ко всем видам работ в течение всего периода и в любое время их выполнения;</w:t>
      </w:r>
    </w:p>
    <w:p w:rsidR="0078209A" w:rsidRPr="00FF5656" w:rsidRDefault="0078209A" w:rsidP="0078209A">
      <w:pPr>
        <w:pStyle w:val="aff2"/>
        <w:ind w:firstLine="709"/>
        <w:jc w:val="both"/>
        <w:rPr>
          <w:sz w:val="24"/>
          <w:szCs w:val="24"/>
        </w:rPr>
      </w:pPr>
      <w:r w:rsidRPr="00FF5656">
        <w:rPr>
          <w:sz w:val="24"/>
          <w:szCs w:val="24"/>
        </w:rPr>
        <w:t>5.4.2. Контролировать ход выполнения Подрядчиком работ по настоящему Контракту без вмешательства в оперативно-хозяйственную деятельность Подрядчика;</w:t>
      </w:r>
    </w:p>
    <w:p w:rsidR="0078209A" w:rsidRPr="00FF5656" w:rsidRDefault="0078209A" w:rsidP="0078209A">
      <w:pPr>
        <w:pStyle w:val="aff2"/>
        <w:ind w:firstLine="709"/>
        <w:jc w:val="both"/>
        <w:rPr>
          <w:sz w:val="24"/>
          <w:szCs w:val="24"/>
        </w:rPr>
      </w:pPr>
      <w:r w:rsidRPr="00FF5656">
        <w:rPr>
          <w:sz w:val="24"/>
          <w:szCs w:val="24"/>
        </w:rPr>
        <w:t>5.4.3. В любое время потребовать от Подрядчика отчет о ходе выполнения настоящего Контракта;</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5.4.4. Требовать от Подрядчика надлежащего выполнения работ и своевременного устранения выявленных недостатков;</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5.4.5.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1 к Контракту.</w:t>
      </w:r>
    </w:p>
    <w:p w:rsidR="0078209A" w:rsidRPr="00FF5656" w:rsidRDefault="0078209A" w:rsidP="0078209A">
      <w:pPr>
        <w:pStyle w:val="aff2"/>
        <w:ind w:firstLine="709"/>
        <w:jc w:val="both"/>
        <w:rPr>
          <w:sz w:val="24"/>
          <w:szCs w:val="24"/>
        </w:rPr>
      </w:pPr>
      <w:r w:rsidRPr="00FF5656">
        <w:rPr>
          <w:sz w:val="24"/>
          <w:szCs w:val="24"/>
        </w:rPr>
        <w:t xml:space="preserve">5.4.6. Заказчик вправе принять решение об одностороннем отказе от исполнения Контракта по основаниям, предусмотренным Гражданским законодательством. </w:t>
      </w:r>
    </w:p>
    <w:p w:rsidR="0078209A" w:rsidRPr="00FF5656" w:rsidRDefault="0078209A" w:rsidP="0078209A">
      <w:pPr>
        <w:suppressAutoHyphens/>
        <w:ind w:firstLine="709"/>
        <w:jc w:val="both"/>
        <w:rPr>
          <w:rFonts w:ascii="Times New Roman" w:hAnsi="Times New Roman"/>
          <w:sz w:val="24"/>
          <w:szCs w:val="24"/>
        </w:rPr>
      </w:pPr>
      <w:r w:rsidRPr="00FF5656">
        <w:rPr>
          <w:rFonts w:ascii="Times New Roman" w:hAnsi="Times New Roman"/>
        </w:rPr>
        <w:t>5.4.7. Произвести приемку и оплату досрочно выполненных работ.</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Данный контроль Заказчик вправе осуществлять в следующих формах:</w:t>
      </w:r>
    </w:p>
    <w:p w:rsidR="0078209A" w:rsidRPr="00737F68" w:rsidRDefault="0078209A" w:rsidP="0078209A">
      <w:pPr>
        <w:ind w:firstLine="709"/>
        <w:jc w:val="both"/>
        <w:rPr>
          <w:rFonts w:ascii="Times New Roman" w:hAnsi="Times New Roman"/>
          <w:color w:val="000000"/>
          <w:sz w:val="24"/>
          <w:szCs w:val="24"/>
        </w:rPr>
      </w:pPr>
      <w:r w:rsidRPr="00737F68">
        <w:rPr>
          <w:rFonts w:ascii="Times New Roman" w:hAnsi="Times New Roman"/>
          <w:color w:val="000000"/>
          <w:sz w:val="24"/>
          <w:szCs w:val="24"/>
        </w:rPr>
        <w:t>- посредством запроса у Подрядчика сведений и документов;</w:t>
      </w:r>
    </w:p>
    <w:p w:rsidR="0078209A" w:rsidRPr="00737F68" w:rsidRDefault="0078209A" w:rsidP="0078209A">
      <w:pPr>
        <w:ind w:firstLine="709"/>
        <w:jc w:val="both"/>
        <w:rPr>
          <w:rFonts w:ascii="Times New Roman" w:hAnsi="Times New Roman"/>
          <w:color w:val="000000"/>
          <w:sz w:val="24"/>
          <w:szCs w:val="24"/>
        </w:rPr>
      </w:pPr>
      <w:r w:rsidRPr="00737F68">
        <w:rPr>
          <w:rFonts w:ascii="Times New Roman" w:hAnsi="Times New Roman"/>
          <w:color w:val="000000"/>
          <w:sz w:val="24"/>
          <w:szCs w:val="24"/>
        </w:rPr>
        <w:t>- путем непосредственного осмотра и проверки выполняемой работы.</w:t>
      </w:r>
    </w:p>
    <w:p w:rsidR="0078209A" w:rsidRPr="00FF5656" w:rsidRDefault="0078209A" w:rsidP="0078209A">
      <w:pPr>
        <w:pStyle w:val="aff2"/>
        <w:jc w:val="both"/>
        <w:rPr>
          <w:sz w:val="24"/>
          <w:szCs w:val="24"/>
        </w:rPr>
      </w:pPr>
    </w:p>
    <w:p w:rsidR="0078209A" w:rsidRPr="00FF5656" w:rsidRDefault="0078209A" w:rsidP="0078209A">
      <w:pPr>
        <w:pStyle w:val="aff2"/>
        <w:ind w:firstLine="709"/>
        <w:jc w:val="center"/>
        <w:rPr>
          <w:b/>
          <w:bCs/>
          <w:sz w:val="24"/>
          <w:szCs w:val="24"/>
        </w:rPr>
      </w:pPr>
      <w:r w:rsidRPr="00FF5656">
        <w:rPr>
          <w:b/>
          <w:bCs/>
          <w:sz w:val="24"/>
          <w:szCs w:val="24"/>
        </w:rPr>
        <w:t>6. ПОРЯДОК И СРОКИ ПРИЕМКИ ВЫПОЛНЕННЫХ РАБОТ</w:t>
      </w:r>
    </w:p>
    <w:p w:rsidR="0078209A" w:rsidRPr="00FF5656" w:rsidRDefault="0078209A" w:rsidP="0078209A">
      <w:pPr>
        <w:pStyle w:val="aff2"/>
        <w:ind w:firstLine="709"/>
        <w:jc w:val="both"/>
        <w:rPr>
          <w:sz w:val="24"/>
          <w:szCs w:val="24"/>
        </w:rPr>
      </w:pPr>
    </w:p>
    <w:p w:rsidR="0078209A" w:rsidRPr="00FF5656" w:rsidRDefault="0078209A" w:rsidP="0078209A">
      <w:pPr>
        <w:ind w:firstLine="709"/>
        <w:jc w:val="both"/>
        <w:rPr>
          <w:rFonts w:ascii="Times New Roman" w:hAnsi="Times New Roman"/>
          <w:color w:val="000000"/>
          <w:sz w:val="24"/>
          <w:szCs w:val="24"/>
          <w:shd w:val="clear" w:color="auto" w:fill="FFFFFF"/>
        </w:rPr>
      </w:pPr>
      <w:r w:rsidRPr="00FF5656">
        <w:rPr>
          <w:rFonts w:ascii="Times New Roman" w:hAnsi="Times New Roman"/>
          <w:color w:val="000000"/>
          <w:shd w:val="clear" w:color="auto" w:fill="FFFFFF"/>
        </w:rPr>
        <w:t xml:space="preserve">6.1. Сдача и приемка результатов </w:t>
      </w:r>
      <w:r w:rsidR="00587E45">
        <w:rPr>
          <w:rFonts w:ascii="Times New Roman" w:hAnsi="Times New Roman"/>
          <w:color w:val="000000"/>
          <w:shd w:val="clear" w:color="auto" w:fill="FFFFFF"/>
        </w:rPr>
        <w:t>р</w:t>
      </w:r>
      <w:r w:rsidRPr="00FF5656">
        <w:rPr>
          <w:rFonts w:ascii="Times New Roman" w:hAnsi="Times New Roman"/>
          <w:color w:val="000000"/>
          <w:shd w:val="clear" w:color="auto" w:fill="FFFFFF"/>
        </w:rPr>
        <w:t xml:space="preserve">абот осуществляются на основании Технического задания, сметной документации и оформляются Актом выполненных </w:t>
      </w:r>
      <w:r w:rsidR="00587E45">
        <w:rPr>
          <w:rFonts w:ascii="Times New Roman" w:hAnsi="Times New Roman"/>
          <w:color w:val="000000"/>
          <w:shd w:val="clear" w:color="auto" w:fill="FFFFFF"/>
        </w:rPr>
        <w:t>р</w:t>
      </w:r>
      <w:r w:rsidRPr="00FF5656">
        <w:rPr>
          <w:rFonts w:ascii="Times New Roman" w:hAnsi="Times New Roman"/>
          <w:color w:val="000000"/>
          <w:shd w:val="clear" w:color="auto" w:fill="FFFFFF"/>
        </w:rPr>
        <w:t xml:space="preserve">абот, оформленным по унифицированным формам № КС-2, № КС-3, утвержденным </w:t>
      </w:r>
      <w:r w:rsidRPr="00FF5656">
        <w:rPr>
          <w:rFonts w:ascii="Times New Roman" w:hAnsi="Times New Roman"/>
          <w:shd w:val="clear" w:color="auto" w:fill="FFFFFF"/>
        </w:rPr>
        <w:t>постановлением Госкомстата России от 11.11.1999 г. № 100</w:t>
      </w:r>
      <w:r w:rsidRPr="00FF5656">
        <w:rPr>
          <w:rFonts w:ascii="Times New Roman" w:hAnsi="Times New Roman"/>
          <w:color w:val="000000"/>
          <w:shd w:val="clear" w:color="auto" w:fill="FFFFFF"/>
        </w:rPr>
        <w:t>.</w:t>
      </w:r>
    </w:p>
    <w:p w:rsidR="0078209A" w:rsidRPr="00FF5656" w:rsidRDefault="0078209A" w:rsidP="0078209A">
      <w:pPr>
        <w:ind w:firstLine="709"/>
        <w:jc w:val="both"/>
        <w:rPr>
          <w:rFonts w:ascii="Times New Roman" w:hAnsi="Times New Roman"/>
          <w:color w:val="000000"/>
          <w:shd w:val="clear" w:color="auto" w:fill="FFFFFF"/>
        </w:rPr>
      </w:pPr>
      <w:r w:rsidRPr="00FF5656">
        <w:rPr>
          <w:rFonts w:ascii="Times New Roman" w:hAnsi="Times New Roman"/>
          <w:color w:val="000000"/>
          <w:shd w:val="clear" w:color="auto" w:fill="FFFFFF"/>
        </w:rPr>
        <w:t xml:space="preserve">6.2. При приемке выполненных Работ Заказчик проверяет соответствие </w:t>
      </w:r>
      <w:r w:rsidR="00587E45">
        <w:rPr>
          <w:rFonts w:ascii="Times New Roman" w:hAnsi="Times New Roman"/>
          <w:color w:val="000000"/>
          <w:shd w:val="clear" w:color="auto" w:fill="FFFFFF"/>
        </w:rPr>
        <w:t>р</w:t>
      </w:r>
      <w:r w:rsidRPr="00FF5656">
        <w:rPr>
          <w:rFonts w:ascii="Times New Roman" w:hAnsi="Times New Roman"/>
          <w:color w:val="000000"/>
          <w:shd w:val="clear" w:color="auto" w:fill="FFFFFF"/>
        </w:rPr>
        <w:t>абот Техническому заданию.</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6.3. 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22D8F" w:rsidRDefault="0078209A" w:rsidP="0078209A">
      <w:pPr>
        <w:ind w:firstLine="709"/>
        <w:jc w:val="both"/>
        <w:rPr>
          <w:rFonts w:ascii="Times New Roman" w:hAnsi="Times New Roman"/>
          <w:color w:val="000000"/>
          <w:shd w:val="clear" w:color="auto" w:fill="FFFFFF"/>
        </w:rPr>
      </w:pPr>
      <w:r w:rsidRPr="00FF5656">
        <w:rPr>
          <w:rFonts w:ascii="Times New Roman" w:hAnsi="Times New Roman"/>
          <w:color w:val="000000"/>
          <w:shd w:val="clear" w:color="auto" w:fill="FFFFFF"/>
        </w:rPr>
        <w:t xml:space="preserve">6.4. По завершении </w:t>
      </w:r>
      <w:r w:rsidR="00587E45">
        <w:rPr>
          <w:rFonts w:ascii="Times New Roman" w:hAnsi="Times New Roman"/>
          <w:color w:val="000000"/>
          <w:shd w:val="clear" w:color="auto" w:fill="FFFFFF"/>
        </w:rPr>
        <w:t>р</w:t>
      </w:r>
      <w:r w:rsidRPr="00FF5656">
        <w:rPr>
          <w:rFonts w:ascii="Times New Roman" w:hAnsi="Times New Roman"/>
          <w:color w:val="000000"/>
          <w:shd w:val="clear" w:color="auto" w:fill="FFFFFF"/>
        </w:rPr>
        <w:t xml:space="preserve">абот Подрядчик направляет Заказчику Акт выполненных </w:t>
      </w:r>
      <w:r w:rsidR="00587E45">
        <w:rPr>
          <w:rFonts w:ascii="Times New Roman" w:hAnsi="Times New Roman"/>
          <w:color w:val="000000"/>
          <w:shd w:val="clear" w:color="auto" w:fill="FFFFFF"/>
        </w:rPr>
        <w:t>р</w:t>
      </w:r>
      <w:r w:rsidRPr="00FF5656">
        <w:rPr>
          <w:rFonts w:ascii="Times New Roman" w:hAnsi="Times New Roman"/>
          <w:color w:val="000000"/>
          <w:shd w:val="clear" w:color="auto" w:fill="FFFFFF"/>
        </w:rPr>
        <w:t xml:space="preserve">абот, указанный в </w:t>
      </w:r>
      <w:r w:rsidR="00587E45">
        <w:rPr>
          <w:rFonts w:ascii="Times New Roman" w:hAnsi="Times New Roman"/>
          <w:color w:val="000000"/>
          <w:shd w:val="clear" w:color="auto" w:fill="FFFFFF"/>
        </w:rPr>
        <w:t>п.6.1.</w:t>
      </w:r>
      <w:r w:rsidRPr="00FF5656">
        <w:rPr>
          <w:rFonts w:ascii="Times New Roman" w:hAnsi="Times New Roman"/>
          <w:color w:val="000000"/>
          <w:shd w:val="clear" w:color="auto" w:fill="FFFFFF"/>
        </w:rPr>
        <w:t xml:space="preserve"> </w:t>
      </w:r>
    </w:p>
    <w:p w:rsidR="0078209A" w:rsidRPr="00FF5656" w:rsidRDefault="0078209A" w:rsidP="00C22D8F">
      <w:pPr>
        <w:ind w:firstLine="709"/>
        <w:jc w:val="both"/>
        <w:rPr>
          <w:rFonts w:ascii="Times New Roman" w:hAnsi="Times New Roman"/>
          <w:color w:val="000000"/>
        </w:rPr>
      </w:pPr>
      <w:r w:rsidRPr="00FF5656">
        <w:rPr>
          <w:rFonts w:ascii="Times New Roman" w:hAnsi="Times New Roman"/>
          <w:color w:val="000000"/>
          <w:shd w:val="clear" w:color="auto" w:fill="FFFFFF"/>
        </w:rPr>
        <w:t>6.</w:t>
      </w:r>
      <w:r w:rsidR="00587E45">
        <w:rPr>
          <w:rFonts w:ascii="Times New Roman" w:hAnsi="Times New Roman"/>
          <w:color w:val="000000"/>
          <w:shd w:val="clear" w:color="auto" w:fill="FFFFFF"/>
        </w:rPr>
        <w:t>5</w:t>
      </w:r>
      <w:r w:rsidRPr="00FF5656">
        <w:rPr>
          <w:rFonts w:ascii="Times New Roman" w:hAnsi="Times New Roman"/>
          <w:color w:val="000000"/>
          <w:shd w:val="clear" w:color="auto" w:fill="FFFFFF"/>
        </w:rPr>
        <w:t>.</w:t>
      </w:r>
      <w:r w:rsidR="00C22D8F">
        <w:rPr>
          <w:rFonts w:ascii="Times New Roman" w:hAnsi="Times New Roman"/>
          <w:color w:val="000000"/>
          <w:shd w:val="clear" w:color="auto" w:fill="FFFFFF"/>
        </w:rPr>
        <w:t xml:space="preserve"> </w:t>
      </w:r>
      <w:r w:rsidRPr="00FF5656">
        <w:rPr>
          <w:rFonts w:ascii="Times New Roman" w:hAnsi="Times New Roman"/>
          <w:color w:val="000000"/>
        </w:rPr>
        <w:t xml:space="preserve">Не позднее 10 (десяти ) рабочих дней после получения от Подрядчика документов, указанных в п. 6.1 Контракта, Заказчик рассматривает результаты и осуществляет приемку выполненных </w:t>
      </w:r>
      <w:r w:rsidR="00587E45">
        <w:rPr>
          <w:rFonts w:ascii="Times New Roman" w:hAnsi="Times New Roman"/>
          <w:color w:val="000000"/>
        </w:rPr>
        <w:t>р</w:t>
      </w:r>
      <w:r w:rsidRPr="00FF5656">
        <w:rPr>
          <w:rFonts w:ascii="Times New Roman" w:hAnsi="Times New Roman"/>
          <w:color w:val="000000"/>
        </w:rPr>
        <w:t>абот (этапа) по Контракту на предмет соответствия их объема и качества требованиям, изложенным в Контракте.</w:t>
      </w:r>
      <w:r w:rsidR="00C22D8F">
        <w:rPr>
          <w:rFonts w:ascii="Times New Roman" w:hAnsi="Times New Roman"/>
          <w:color w:val="000000"/>
        </w:rPr>
        <w:t xml:space="preserve"> Осуществляет приемку объекта по акту приемки-передачи.</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 xml:space="preserve">6.5. При наличии замечаний и претензий к выполненным </w:t>
      </w:r>
      <w:r w:rsidR="00587E45">
        <w:rPr>
          <w:rFonts w:ascii="Times New Roman" w:hAnsi="Times New Roman"/>
          <w:color w:val="000000"/>
        </w:rPr>
        <w:t>р</w:t>
      </w:r>
      <w:r w:rsidRPr="00FF5656">
        <w:rPr>
          <w:rFonts w:ascii="Times New Roman" w:hAnsi="Times New Roman"/>
          <w:color w:val="000000"/>
        </w:rPr>
        <w:t xml:space="preserve">аботам Заказчик в течение 10 (десяти) рабочих дней со дня получения от Подрядчика акта приемки выполненных работ направляет мотивированный отказ от приемки </w:t>
      </w:r>
      <w:r w:rsidR="00587E45">
        <w:rPr>
          <w:rFonts w:ascii="Times New Roman" w:hAnsi="Times New Roman"/>
          <w:color w:val="000000"/>
        </w:rPr>
        <w:t>р</w:t>
      </w:r>
      <w:r w:rsidRPr="00FF5656">
        <w:rPr>
          <w:rFonts w:ascii="Times New Roman" w:hAnsi="Times New Roman"/>
          <w:color w:val="000000"/>
        </w:rPr>
        <w:t>абот.</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 xml:space="preserve">В мотивированном отказе Заказчиком от приемки </w:t>
      </w:r>
      <w:r w:rsidR="00587E45">
        <w:rPr>
          <w:rFonts w:ascii="Times New Roman" w:hAnsi="Times New Roman"/>
          <w:color w:val="000000"/>
        </w:rPr>
        <w:t>р</w:t>
      </w:r>
      <w:r w:rsidRPr="00FF5656">
        <w:rPr>
          <w:rFonts w:ascii="Times New Roman" w:hAnsi="Times New Roman"/>
          <w:color w:val="000000"/>
        </w:rPr>
        <w:t xml:space="preserve">абот указывается перечень замечаний и претензий к выполненным </w:t>
      </w:r>
      <w:r w:rsidR="00587E45">
        <w:rPr>
          <w:rFonts w:ascii="Times New Roman" w:hAnsi="Times New Roman"/>
          <w:color w:val="000000"/>
        </w:rPr>
        <w:t>р</w:t>
      </w:r>
      <w:r w:rsidRPr="00FF5656">
        <w:rPr>
          <w:rFonts w:ascii="Times New Roman" w:hAnsi="Times New Roman"/>
          <w:color w:val="000000"/>
        </w:rPr>
        <w:t>аботам и сроки их устранения. Замечания и претензии устраняются Подрядчиком за свой счет, если они не выходят за пределы условий настоящего Контракта.</w:t>
      </w:r>
    </w:p>
    <w:p w:rsidR="0078209A" w:rsidRPr="00FF5656" w:rsidRDefault="0078209A" w:rsidP="0078209A">
      <w:pPr>
        <w:ind w:firstLine="709"/>
        <w:jc w:val="both"/>
        <w:rPr>
          <w:rFonts w:ascii="Times New Roman" w:hAnsi="Times New Roman"/>
        </w:rPr>
      </w:pPr>
      <w:r w:rsidRPr="00FF5656">
        <w:rPr>
          <w:rFonts w:ascii="Times New Roman" w:hAnsi="Times New Roman"/>
        </w:rPr>
        <w:lastRenderedPageBreak/>
        <w:t>При отказе (уклонении) Подрядчика от подписания мотивировочного отказа,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6.6. Неустранение в указанный срок обнаруженных недостатков является основанием для направления претензии Подрядчику с требованием об уплате штрафных санкций, предусмотренных настоящим Контрактом.</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 xml:space="preserve">Если </w:t>
      </w:r>
      <w:r w:rsidR="00587E45">
        <w:rPr>
          <w:rFonts w:ascii="Times New Roman" w:hAnsi="Times New Roman"/>
          <w:color w:val="000000"/>
        </w:rPr>
        <w:t>П</w:t>
      </w:r>
      <w:r w:rsidRPr="00FF5656">
        <w:rPr>
          <w:rFonts w:ascii="Times New Roman" w:hAnsi="Times New Roman"/>
          <w:color w:val="000000"/>
        </w:rPr>
        <w:t>одрядчик не передаст заказчику необходимую для эксплуатации результата работы информацию и без нее использование результата для целей, указанных в договоре, невозможно, работа не признается надлежащим образом выполненной и подрядчик не сможет требовать ее оплаты.</w:t>
      </w:r>
    </w:p>
    <w:p w:rsidR="0078209A" w:rsidRPr="00FF5656" w:rsidRDefault="0078209A" w:rsidP="0078209A">
      <w:pPr>
        <w:ind w:firstLine="709"/>
        <w:jc w:val="both"/>
        <w:rPr>
          <w:rFonts w:ascii="Times New Roman" w:hAnsi="Times New Roman"/>
        </w:rPr>
      </w:pPr>
      <w:r w:rsidRPr="00FF5656">
        <w:rPr>
          <w:rFonts w:ascii="Times New Roman" w:hAnsi="Times New Roman"/>
        </w:rPr>
        <w:t xml:space="preserve">При неустранении Подрядчиком недостатков в сроки, указанные в рекламационном акте (журнале работ), Заказчик вправе поручить исправление </w:t>
      </w:r>
      <w:r w:rsidR="00587E45">
        <w:rPr>
          <w:rFonts w:ascii="Times New Roman" w:hAnsi="Times New Roman"/>
        </w:rPr>
        <w:t>р</w:t>
      </w:r>
      <w:r w:rsidRPr="00FF5656">
        <w:rPr>
          <w:rFonts w:ascii="Times New Roman" w:hAnsi="Times New Roman"/>
        </w:rPr>
        <w:t>абот другому лицу за счет Подрядчика, а также потребовать возмещения убытков.</w:t>
      </w:r>
    </w:p>
    <w:p w:rsidR="0078209A" w:rsidRPr="00FF5656" w:rsidRDefault="0078209A" w:rsidP="0078209A">
      <w:pPr>
        <w:ind w:firstLine="709"/>
        <w:jc w:val="both"/>
        <w:rPr>
          <w:rFonts w:ascii="Times New Roman" w:hAnsi="Times New Roman"/>
          <w:color w:val="FF0000"/>
        </w:rPr>
      </w:pPr>
      <w:r w:rsidRPr="00FF5656">
        <w:rPr>
          <w:rFonts w:ascii="Times New Roman" w:hAnsi="Times New Roman"/>
        </w:rPr>
        <w:t xml:space="preserve">6.7. Заказчик вправе отказаться от приемки </w:t>
      </w:r>
      <w:r w:rsidR="00587E45">
        <w:rPr>
          <w:rFonts w:ascii="Times New Roman" w:hAnsi="Times New Roman"/>
        </w:rPr>
        <w:t>р</w:t>
      </w:r>
      <w:r w:rsidRPr="00FF5656">
        <w:rPr>
          <w:rFonts w:ascii="Times New Roman" w:hAnsi="Times New Roman"/>
        </w:rPr>
        <w:t>абот в случае обнаружения недостатков, которые могут повлечь за собой невозможность ввода Объекта в эксплуатацию и не могут быть устранены Подрядчиком.</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6.8. Акт выполненных работ подписывается в течение 10 (десяти) после устранения Подрядчиком всех выявленных при приемке недостатков.</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6.9. Работы считаются выполненными со дня подписания акта выполненных работ.</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6.10. В случае досрочного выполнения работ Подрядчиком, Заказчик вправе досрочно принять и оплатить результат выполненных работ.</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6.11. Результат выполненных работ переходит в собственность Заказчика с момента подписания сторонами акта выполненных работ (форма КС-2).</w:t>
      </w:r>
    </w:p>
    <w:p w:rsidR="0078209A" w:rsidRPr="00FF5656" w:rsidRDefault="0078209A" w:rsidP="0078209A">
      <w:pPr>
        <w:suppressAutoHyphens/>
        <w:ind w:firstLine="709"/>
        <w:jc w:val="both"/>
        <w:rPr>
          <w:rFonts w:ascii="Times New Roman" w:hAnsi="Times New Roman"/>
          <w:color w:val="000000"/>
        </w:rPr>
      </w:pPr>
    </w:p>
    <w:p w:rsidR="0078209A" w:rsidRPr="00FF5656" w:rsidRDefault="0078209A" w:rsidP="0078209A">
      <w:pPr>
        <w:suppressAutoHyphens/>
        <w:ind w:firstLine="709"/>
        <w:jc w:val="center"/>
        <w:rPr>
          <w:rFonts w:ascii="Times New Roman" w:hAnsi="Times New Roman"/>
          <w:b/>
          <w:color w:val="000000"/>
        </w:rPr>
      </w:pPr>
      <w:r w:rsidRPr="00FF5656">
        <w:rPr>
          <w:rFonts w:ascii="Times New Roman" w:hAnsi="Times New Roman"/>
          <w:b/>
          <w:color w:val="000000"/>
        </w:rPr>
        <w:t>7. ТРЕБОВАНИЯ К КАЧЕСТВУ ВЫПОЛНЕННЫХ РАБОТ</w:t>
      </w:r>
    </w:p>
    <w:p w:rsidR="0078209A" w:rsidRPr="00FF5656" w:rsidRDefault="0078209A" w:rsidP="0078209A">
      <w:pPr>
        <w:suppressAutoHyphens/>
        <w:ind w:firstLine="709"/>
        <w:jc w:val="center"/>
        <w:rPr>
          <w:rFonts w:ascii="Times New Roman" w:hAnsi="Times New Roman"/>
          <w:color w:val="000000"/>
        </w:rPr>
      </w:pP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7.1. Подрядчик гарантирует:</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7.1.1. Качество выполнения всех работ в соответствии с Техническим заданием (Приложение № 1 к настоящему Контракту) своевременное устранение недостатков и дефектов, выявленных при приемке Работ и в период гарантийного срока эксплуатации Объекта;</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7.1.2. возможность эксплуатации Объекта на протяжении гарантийного срока.</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 xml:space="preserve">7.1.3. При обнаружении в течение гарантийного срока недостатков Заказчик должен заявить о них Подрядчику в </w:t>
      </w:r>
      <w:r w:rsidR="00CF3D64">
        <w:rPr>
          <w:rFonts w:ascii="Times New Roman" w:hAnsi="Times New Roman"/>
          <w:color w:val="000000"/>
        </w:rPr>
        <w:t>течении 10 рабочих дней</w:t>
      </w:r>
      <w:r w:rsidRPr="00FF5656">
        <w:rPr>
          <w:rFonts w:ascii="Times New Roman" w:hAnsi="Times New Roman"/>
          <w:color w:val="000000"/>
        </w:rPr>
        <w:t xml:space="preserve"> при их обнаружении.</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lastRenderedPageBreak/>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7.1.4.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7.1.5.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78209A" w:rsidRPr="00FF5656" w:rsidRDefault="0078209A" w:rsidP="0078209A">
      <w:pPr>
        <w:suppressAutoHyphens/>
        <w:ind w:firstLine="709"/>
        <w:jc w:val="both"/>
        <w:rPr>
          <w:rFonts w:ascii="Times New Roman" w:hAnsi="Times New Roman"/>
          <w:color w:val="000000"/>
        </w:rPr>
      </w:pPr>
    </w:p>
    <w:p w:rsidR="0078209A" w:rsidRPr="00FF5656" w:rsidRDefault="0078209A" w:rsidP="0078209A">
      <w:pPr>
        <w:suppressAutoHyphens/>
        <w:ind w:firstLine="709"/>
        <w:jc w:val="center"/>
        <w:rPr>
          <w:rFonts w:ascii="Times New Roman" w:hAnsi="Times New Roman"/>
          <w:b/>
        </w:rPr>
      </w:pPr>
      <w:r w:rsidRPr="00FF5656">
        <w:rPr>
          <w:rFonts w:ascii="Times New Roman" w:hAnsi="Times New Roman"/>
          <w:b/>
        </w:rPr>
        <w:t>8. ГАРАНТИЯ КАЧЕСТВА РАБОТ</w:t>
      </w:r>
    </w:p>
    <w:p w:rsidR="0078209A" w:rsidRPr="00FF5656" w:rsidRDefault="0078209A" w:rsidP="0078209A">
      <w:pPr>
        <w:suppressAutoHyphens/>
        <w:ind w:firstLine="709"/>
        <w:jc w:val="both"/>
        <w:rPr>
          <w:rFonts w:ascii="Times New Roman" w:hAnsi="Times New Roman"/>
        </w:rPr>
      </w:pPr>
    </w:p>
    <w:p w:rsidR="0078209A" w:rsidRPr="00FF5656" w:rsidRDefault="0078209A" w:rsidP="0078209A">
      <w:pPr>
        <w:suppressAutoHyphens/>
        <w:ind w:firstLine="709"/>
        <w:jc w:val="both"/>
        <w:rPr>
          <w:rFonts w:ascii="Times New Roman" w:hAnsi="Times New Roman"/>
        </w:rPr>
      </w:pPr>
      <w:r w:rsidRPr="00FF5656">
        <w:rPr>
          <w:rFonts w:ascii="Times New Roman" w:hAnsi="Times New Roman"/>
          <w:color w:val="000000"/>
        </w:rPr>
        <w:t xml:space="preserve">8.1. Подрядчик гарантирует, что </w:t>
      </w:r>
      <w:r w:rsidRPr="00FF5656">
        <w:rPr>
          <w:rFonts w:ascii="Times New Roman" w:hAnsi="Times New Roman"/>
        </w:rPr>
        <w:t xml:space="preserve">выполняемые </w:t>
      </w:r>
      <w:r w:rsidR="00CF3D64">
        <w:rPr>
          <w:rFonts w:ascii="Times New Roman" w:hAnsi="Times New Roman"/>
        </w:rPr>
        <w:t>р</w:t>
      </w:r>
      <w:r w:rsidRPr="00FF5656">
        <w:rPr>
          <w:rFonts w:ascii="Times New Roman" w:hAnsi="Times New Roman"/>
        </w:rPr>
        <w:t>аботы соответствуют требованиям, установленным в Контракте, обязательным нормам и правилам, регулирующим данную деятельность (ГОСТ, ТУ),</w:t>
      </w:r>
      <w:r w:rsidRPr="00FF5656">
        <w:rPr>
          <w:rFonts w:ascii="Times New Roman" w:hAnsi="Times New Roman"/>
          <w:color w:val="000000"/>
        </w:rPr>
        <w:t xml:space="preserve"> а также иным требованиям законодательства </w:t>
      </w:r>
      <w:r w:rsidR="002D70B1">
        <w:rPr>
          <w:rFonts w:ascii="Times New Roman" w:hAnsi="Times New Roman"/>
          <w:color w:val="000000"/>
        </w:rPr>
        <w:t>р</w:t>
      </w:r>
      <w:r w:rsidRPr="00FF5656">
        <w:rPr>
          <w:rFonts w:ascii="Times New Roman" w:hAnsi="Times New Roman"/>
          <w:color w:val="000000"/>
        </w:rPr>
        <w:t>оссийской Федерации</w:t>
      </w:r>
      <w:r w:rsidRPr="00FF5656">
        <w:rPr>
          <w:rFonts w:ascii="Times New Roman" w:hAnsi="Times New Roman"/>
        </w:rPr>
        <w:t xml:space="preserve">, действующим на момент выполнения </w:t>
      </w:r>
      <w:r w:rsidR="00CF3D64">
        <w:rPr>
          <w:rFonts w:ascii="Times New Roman" w:hAnsi="Times New Roman"/>
        </w:rPr>
        <w:t>р</w:t>
      </w:r>
      <w:r w:rsidRPr="00FF5656">
        <w:rPr>
          <w:rFonts w:ascii="Times New Roman" w:hAnsi="Times New Roman"/>
        </w:rPr>
        <w:t>абот.</w:t>
      </w:r>
    </w:p>
    <w:p w:rsidR="0078209A" w:rsidRPr="00FF5656" w:rsidRDefault="0078209A" w:rsidP="0078209A">
      <w:pPr>
        <w:widowControl w:val="0"/>
        <w:autoSpaceDE w:val="0"/>
        <w:ind w:firstLine="709"/>
        <w:jc w:val="both"/>
        <w:rPr>
          <w:rFonts w:ascii="Times New Roman" w:hAnsi="Times New Roman"/>
        </w:rPr>
      </w:pPr>
      <w:r w:rsidRPr="00FF5656">
        <w:rPr>
          <w:rFonts w:ascii="Times New Roman" w:hAnsi="Times New Roman"/>
          <w:color w:val="000000"/>
        </w:rPr>
        <w:t xml:space="preserve">8.2. Гарантийный срок на выполненные по Контракту </w:t>
      </w:r>
      <w:r w:rsidR="002D70B1">
        <w:rPr>
          <w:rFonts w:ascii="Times New Roman" w:hAnsi="Times New Roman"/>
          <w:color w:val="000000"/>
        </w:rPr>
        <w:t>р</w:t>
      </w:r>
      <w:r w:rsidRPr="00FF5656">
        <w:rPr>
          <w:rFonts w:ascii="Times New Roman" w:hAnsi="Times New Roman"/>
          <w:color w:val="000000"/>
        </w:rPr>
        <w:t xml:space="preserve">аботы составляет 3 (три) года с даты подписания Сторонами </w:t>
      </w:r>
      <w:r w:rsidRPr="00FF5656">
        <w:rPr>
          <w:rFonts w:ascii="Times New Roman" w:hAnsi="Times New Roman"/>
        </w:rPr>
        <w:t>а</w:t>
      </w:r>
      <w:r w:rsidRPr="00FF5656">
        <w:rPr>
          <w:rFonts w:ascii="Times New Roman" w:hAnsi="Times New Roman"/>
          <w:color w:val="000000"/>
        </w:rPr>
        <w:t>кта приемки выполненных работ.</w:t>
      </w:r>
    </w:p>
    <w:p w:rsidR="0078209A" w:rsidRPr="00FF5656" w:rsidRDefault="0078209A" w:rsidP="0078209A">
      <w:pPr>
        <w:suppressAutoHyphens/>
        <w:ind w:firstLine="709"/>
        <w:jc w:val="both"/>
        <w:rPr>
          <w:rFonts w:ascii="Times New Roman" w:hAnsi="Times New Roman"/>
        </w:rPr>
      </w:pPr>
      <w:r w:rsidRPr="00FF5656">
        <w:rPr>
          <w:rFonts w:ascii="Times New Roman" w:hAnsi="Times New Roman"/>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w:t>
      </w:r>
      <w:r w:rsidR="002D70B1">
        <w:rPr>
          <w:rFonts w:ascii="Times New Roman" w:hAnsi="Times New Roman"/>
        </w:rPr>
        <w:t>р</w:t>
      </w:r>
      <w:r w:rsidRPr="00FF5656">
        <w:rPr>
          <w:rFonts w:ascii="Times New Roman" w:hAnsi="Times New Roman"/>
        </w:rPr>
        <w:t>абот.</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8.3.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78209A" w:rsidRPr="00FF5656" w:rsidRDefault="0078209A" w:rsidP="0078209A">
      <w:pPr>
        <w:suppressAutoHyphens/>
        <w:ind w:firstLine="709"/>
        <w:jc w:val="both"/>
        <w:rPr>
          <w:rFonts w:ascii="Times New Roman" w:hAnsi="Times New Roman"/>
          <w:color w:val="000000"/>
        </w:rPr>
      </w:pPr>
      <w:r w:rsidRPr="00FF5656">
        <w:rPr>
          <w:rFonts w:ascii="Times New Roman" w:hAnsi="Times New Roman"/>
          <w:color w:val="000000"/>
        </w:rPr>
        <w:t>8.4.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8209A" w:rsidRPr="00FF5656" w:rsidRDefault="0078209A" w:rsidP="0078209A">
      <w:pPr>
        <w:suppressAutoHyphens/>
        <w:ind w:firstLine="709"/>
        <w:jc w:val="both"/>
        <w:rPr>
          <w:rFonts w:ascii="Times New Roman" w:hAnsi="Times New Roman"/>
        </w:rPr>
      </w:pPr>
      <w:r w:rsidRPr="00FF5656">
        <w:rPr>
          <w:rFonts w:ascii="Times New Roman" w:hAnsi="Times New Roman"/>
          <w:color w:val="000000"/>
        </w:rPr>
        <w:t xml:space="preserve">8.5.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2D70B1">
        <w:rPr>
          <w:rFonts w:ascii="Times New Roman" w:hAnsi="Times New Roman"/>
          <w:color w:val="000000"/>
        </w:rPr>
        <w:t>р</w:t>
      </w:r>
      <w:r w:rsidRPr="00FF5656">
        <w:rPr>
          <w:rFonts w:ascii="Times New Roman" w:hAnsi="Times New Roman"/>
          <w:color w:val="000000"/>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78209A" w:rsidRPr="00FF5656" w:rsidRDefault="0078209A" w:rsidP="0078209A">
      <w:pPr>
        <w:pStyle w:val="aff2"/>
        <w:shd w:val="clear" w:color="auto" w:fill="FFFFFF"/>
        <w:ind w:firstLine="709"/>
        <w:jc w:val="both"/>
        <w:rPr>
          <w:b/>
          <w:bCs/>
          <w:sz w:val="24"/>
          <w:szCs w:val="24"/>
        </w:rPr>
      </w:pPr>
    </w:p>
    <w:p w:rsidR="00997A49" w:rsidRDefault="00997A49" w:rsidP="0078209A">
      <w:pPr>
        <w:pStyle w:val="aff2"/>
        <w:shd w:val="clear" w:color="auto" w:fill="FFFFFF"/>
        <w:ind w:firstLine="709"/>
        <w:jc w:val="center"/>
        <w:rPr>
          <w:b/>
          <w:bCs/>
          <w:sz w:val="24"/>
          <w:szCs w:val="24"/>
        </w:rPr>
      </w:pPr>
    </w:p>
    <w:p w:rsidR="00997A49" w:rsidRDefault="00997A49" w:rsidP="0078209A">
      <w:pPr>
        <w:pStyle w:val="aff2"/>
        <w:shd w:val="clear" w:color="auto" w:fill="FFFFFF"/>
        <w:ind w:firstLine="709"/>
        <w:jc w:val="center"/>
        <w:rPr>
          <w:b/>
          <w:bCs/>
          <w:sz w:val="24"/>
          <w:szCs w:val="24"/>
        </w:rPr>
      </w:pPr>
    </w:p>
    <w:p w:rsidR="00997A49" w:rsidRDefault="00997A49" w:rsidP="0078209A">
      <w:pPr>
        <w:pStyle w:val="aff2"/>
        <w:shd w:val="clear" w:color="auto" w:fill="FFFFFF"/>
        <w:ind w:firstLine="709"/>
        <w:jc w:val="center"/>
        <w:rPr>
          <w:b/>
          <w:bCs/>
          <w:sz w:val="24"/>
          <w:szCs w:val="24"/>
        </w:rPr>
      </w:pPr>
    </w:p>
    <w:p w:rsidR="00997A49" w:rsidRDefault="00997A49" w:rsidP="0078209A">
      <w:pPr>
        <w:pStyle w:val="aff2"/>
        <w:shd w:val="clear" w:color="auto" w:fill="FFFFFF"/>
        <w:ind w:firstLine="709"/>
        <w:jc w:val="center"/>
        <w:rPr>
          <w:b/>
          <w:bCs/>
          <w:sz w:val="24"/>
          <w:szCs w:val="24"/>
        </w:rPr>
      </w:pPr>
    </w:p>
    <w:p w:rsidR="00997A49" w:rsidRDefault="00997A49" w:rsidP="0078209A">
      <w:pPr>
        <w:pStyle w:val="aff2"/>
        <w:shd w:val="clear" w:color="auto" w:fill="FFFFFF"/>
        <w:ind w:firstLine="709"/>
        <w:jc w:val="center"/>
        <w:rPr>
          <w:b/>
          <w:bCs/>
          <w:sz w:val="24"/>
          <w:szCs w:val="24"/>
        </w:rPr>
      </w:pPr>
    </w:p>
    <w:p w:rsidR="0078209A" w:rsidRPr="00FF5656" w:rsidRDefault="0078209A" w:rsidP="0078209A">
      <w:pPr>
        <w:pStyle w:val="aff2"/>
        <w:shd w:val="clear" w:color="auto" w:fill="FFFFFF"/>
        <w:ind w:firstLine="709"/>
        <w:jc w:val="center"/>
        <w:rPr>
          <w:sz w:val="24"/>
          <w:szCs w:val="24"/>
        </w:rPr>
      </w:pPr>
      <w:r w:rsidRPr="00FF5656">
        <w:rPr>
          <w:b/>
          <w:bCs/>
          <w:sz w:val="24"/>
          <w:szCs w:val="24"/>
        </w:rPr>
        <w:t>9. ОТВЕТСТВЕННОСТЬ СТОРОН</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r w:rsidRPr="00FF5656">
        <w:rPr>
          <w:sz w:val="24"/>
          <w:szCs w:val="24"/>
        </w:rPr>
        <w:t>9.1.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78209A" w:rsidRPr="00FF5656" w:rsidRDefault="0078209A" w:rsidP="0078209A">
      <w:pPr>
        <w:ind w:firstLine="709"/>
        <w:jc w:val="both"/>
        <w:rPr>
          <w:rFonts w:ascii="Times New Roman" w:hAnsi="Times New Roman"/>
          <w:color w:val="000000"/>
          <w:sz w:val="24"/>
          <w:szCs w:val="24"/>
        </w:rPr>
      </w:pPr>
      <w:r w:rsidRPr="00FF5656">
        <w:rPr>
          <w:rFonts w:ascii="Times New Roman" w:hAnsi="Times New Roman"/>
          <w:color w:val="000000"/>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lastRenderedPageBreak/>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8209A" w:rsidRPr="00FF5656" w:rsidRDefault="0078209A" w:rsidP="0078209A">
      <w:pPr>
        <w:autoSpaceDE w:val="0"/>
        <w:autoSpaceDN w:val="0"/>
        <w:adjustRightInd w:val="0"/>
        <w:ind w:firstLine="709"/>
        <w:jc w:val="both"/>
        <w:outlineLvl w:val="0"/>
        <w:rPr>
          <w:rFonts w:ascii="Times New Roman" w:hAnsi="Times New Roman"/>
          <w:color w:val="000000"/>
        </w:rPr>
      </w:pPr>
      <w:r w:rsidRPr="00FF5656">
        <w:rPr>
          <w:rFonts w:ascii="Times New Roman" w:hAnsi="Times New Roman"/>
          <w:color w:val="000000"/>
        </w:rPr>
        <w:t>9.4.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___% от цены Контракта, что составляет _____________ (__________________) руб. ____ коп.</w:t>
      </w:r>
    </w:p>
    <w:p w:rsidR="0078209A" w:rsidRPr="00FF5656" w:rsidRDefault="0078209A" w:rsidP="0078209A">
      <w:pPr>
        <w:autoSpaceDE w:val="0"/>
        <w:autoSpaceDN w:val="0"/>
        <w:adjustRightInd w:val="0"/>
        <w:ind w:firstLine="709"/>
        <w:jc w:val="both"/>
        <w:rPr>
          <w:rFonts w:ascii="Times New Roman" w:hAnsi="Times New Roman"/>
          <w:color w:val="000000"/>
        </w:rPr>
      </w:pPr>
      <w:r w:rsidRPr="00FF5656">
        <w:rPr>
          <w:rFonts w:ascii="Times New Roman" w:hAnsi="Times New Roman"/>
          <w:color w:val="000000"/>
        </w:rPr>
        <w:t>Правила определения размера штрафа за ненадлежащее исполнение Заказчиком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78209A" w:rsidRPr="00FF5656" w:rsidRDefault="0078209A" w:rsidP="0078209A">
      <w:pPr>
        <w:autoSpaceDE w:val="0"/>
        <w:autoSpaceDN w:val="0"/>
        <w:adjustRightInd w:val="0"/>
        <w:ind w:firstLine="709"/>
        <w:jc w:val="both"/>
        <w:rPr>
          <w:rFonts w:ascii="Times New Roman" w:hAnsi="Times New Roman"/>
          <w:color w:val="000000"/>
        </w:rPr>
      </w:pPr>
      <w:r w:rsidRPr="00FF5656">
        <w:rPr>
          <w:rFonts w:ascii="Times New Roman" w:hAnsi="Times New Roman"/>
          <w:color w:val="000000"/>
        </w:rPr>
        <w:t>а)</w:t>
      </w:r>
      <w:r w:rsidR="003933EC">
        <w:rPr>
          <w:rFonts w:ascii="Times New Roman" w:hAnsi="Times New Roman"/>
          <w:color w:val="000000"/>
        </w:rPr>
        <w:t xml:space="preserve"> </w:t>
      </w:r>
      <w:r w:rsidR="0056685B">
        <w:rPr>
          <w:rFonts w:ascii="Times New Roman" w:hAnsi="Times New Roman"/>
          <w:color w:val="000000"/>
        </w:rPr>
        <w:t xml:space="preserve"> </w:t>
      </w:r>
      <w:r w:rsidRPr="00FF5656">
        <w:rPr>
          <w:rFonts w:ascii="Times New Roman" w:hAnsi="Times New Roman"/>
          <w:color w:val="000000"/>
        </w:rPr>
        <w:t xml:space="preserve"> 2,5% при цене контракта не более 3 млн руб.;</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9.6.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sz w:val="24"/>
          <w:szCs w:val="24"/>
        </w:rPr>
        <w:t>При K, равном 50 - 100 процентам, размер ставки определяется за каждый день просрочки и принимается равным 0,02 ставки рефинансирования</w:t>
      </w:r>
      <w:r w:rsidRPr="00FF5656">
        <w:rPr>
          <w:rFonts w:ascii="Times New Roman" w:hAnsi="Times New Roman"/>
          <w:color w:val="000000"/>
        </w:rPr>
        <w:t>, установленной Центральным банком Российской Федерации на дату уплаты пени.</w:t>
      </w:r>
    </w:p>
    <w:p w:rsidR="0078209A" w:rsidRPr="00FF5656" w:rsidRDefault="0078209A" w:rsidP="0078209A">
      <w:pPr>
        <w:ind w:firstLine="709"/>
        <w:jc w:val="both"/>
        <w:rPr>
          <w:rFonts w:ascii="Times New Roman" w:hAnsi="Times New Roman"/>
          <w:color w:val="000000"/>
        </w:rPr>
      </w:pPr>
      <w:r w:rsidRPr="00FF5656">
        <w:rPr>
          <w:rFonts w:ascii="Times New Roman" w:hAnsi="Times New Roman"/>
          <w:color w:val="000000"/>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color w:val="000000"/>
          <w:sz w:val="24"/>
          <w:szCs w:val="24"/>
        </w:rPr>
        <w:t>9.7. В случае нарушения Подрядчиком обязанностей, предусмотренных в Контракте, за исключением просрочки исполнения обязательств (в том числе гарантийных), Подрядчик обязуется выплатить Заказчику штраф в размере __% от цены контракта, что составляет _____________ (__________________) руб. ____ коп.</w:t>
      </w: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color w:val="000000"/>
        </w:rPr>
        <w:tab/>
      </w:r>
      <w:r w:rsidRPr="00FF5656">
        <w:rPr>
          <w:rFonts w:ascii="Times New Roman" w:hAnsi="Times New Roman"/>
          <w:color w:val="000000"/>
          <w:sz w:val="24"/>
          <w:szCs w:val="24"/>
        </w:rPr>
        <w:t>Правила определения размера штрафа за ненадлежащее исполнение Подрядчиком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78209A" w:rsidRPr="00FF5656" w:rsidRDefault="0078209A" w:rsidP="0078209A">
      <w:pPr>
        <w:autoSpaceDE w:val="0"/>
        <w:autoSpaceDN w:val="0"/>
        <w:adjustRightInd w:val="0"/>
        <w:ind w:firstLine="709"/>
        <w:jc w:val="both"/>
        <w:rPr>
          <w:rFonts w:ascii="Times New Roman" w:hAnsi="Times New Roman"/>
          <w:color w:val="000000"/>
        </w:rPr>
      </w:pPr>
      <w:r w:rsidRPr="00FF5656">
        <w:rPr>
          <w:rFonts w:ascii="Times New Roman" w:hAnsi="Times New Roman"/>
          <w:color w:val="000000"/>
        </w:rPr>
        <w:lastRenderedPageBreak/>
        <w:t>а) 10% при цене контракта не более 3 млн руб.;</w:t>
      </w:r>
    </w:p>
    <w:p w:rsidR="0078209A" w:rsidRPr="00FF5656" w:rsidRDefault="0078209A" w:rsidP="0078209A">
      <w:pPr>
        <w:pStyle w:val="aff2"/>
        <w:ind w:firstLine="709"/>
        <w:jc w:val="both"/>
        <w:rPr>
          <w:sz w:val="24"/>
          <w:szCs w:val="24"/>
        </w:rPr>
      </w:pPr>
      <w:r w:rsidRPr="00FF5656">
        <w:rPr>
          <w:sz w:val="24"/>
          <w:szCs w:val="24"/>
        </w:rPr>
        <w:t>9.8. В случае неуплаты Подрядчиком сумм штрафов и пеней в течение ____ (______________) рабочих дней с момента получения требования Заказчика, Заказчик имеет право осуществить выплату Подрядчику суммы за выполненную работу, уменьшенную на сумму пени и (или) штрафов.</w:t>
      </w:r>
    </w:p>
    <w:p w:rsidR="0078209A" w:rsidRPr="00FF5656" w:rsidRDefault="0078209A" w:rsidP="0078209A">
      <w:pPr>
        <w:pStyle w:val="aff2"/>
        <w:ind w:firstLine="709"/>
        <w:jc w:val="both"/>
        <w:rPr>
          <w:sz w:val="24"/>
          <w:szCs w:val="24"/>
        </w:rPr>
      </w:pPr>
      <w:r w:rsidRPr="00FF5656">
        <w:rPr>
          <w:sz w:val="24"/>
          <w:szCs w:val="24"/>
        </w:rPr>
        <w:t>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r w:rsidRPr="00FF5656">
        <w:rPr>
          <w:b/>
          <w:bCs/>
          <w:sz w:val="24"/>
          <w:szCs w:val="24"/>
        </w:rPr>
        <w:t>10. ДЕЙСТВИЕ ОБСТОЯТЕЛЬСТВ НЕПРЕОДОЛИМОЙ СИЛЫ</w:t>
      </w:r>
    </w:p>
    <w:p w:rsidR="0078209A" w:rsidRPr="00FF5656" w:rsidRDefault="0078209A" w:rsidP="0078209A">
      <w:pPr>
        <w:pStyle w:val="aff2"/>
        <w:ind w:firstLine="709"/>
        <w:jc w:val="both"/>
        <w:rPr>
          <w:sz w:val="24"/>
          <w:szCs w:val="24"/>
        </w:rPr>
      </w:pP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color w:val="000000"/>
        </w:rPr>
        <w:t>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78209A" w:rsidRPr="00FF5656" w:rsidRDefault="0078209A" w:rsidP="0078209A">
      <w:pPr>
        <w:autoSpaceDE w:val="0"/>
        <w:autoSpaceDN w:val="0"/>
        <w:adjustRightInd w:val="0"/>
        <w:ind w:firstLine="709"/>
        <w:jc w:val="both"/>
        <w:rPr>
          <w:rFonts w:ascii="Times New Roman" w:hAnsi="Times New Roman"/>
          <w:color w:val="000000"/>
        </w:rPr>
      </w:pPr>
      <w:r w:rsidRPr="00FF5656">
        <w:rPr>
          <w:rFonts w:ascii="Times New Roman" w:hAnsi="Times New Roman"/>
          <w:color w:val="000000"/>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8209A" w:rsidRPr="00FF5656" w:rsidRDefault="0078209A" w:rsidP="0078209A">
      <w:pPr>
        <w:autoSpaceDE w:val="0"/>
        <w:autoSpaceDN w:val="0"/>
        <w:adjustRightInd w:val="0"/>
        <w:ind w:firstLine="709"/>
        <w:jc w:val="both"/>
        <w:rPr>
          <w:rFonts w:ascii="Times New Roman" w:hAnsi="Times New Roman"/>
          <w:color w:val="000000"/>
        </w:rPr>
      </w:pPr>
      <w:r w:rsidRPr="00FF5656">
        <w:rPr>
          <w:rFonts w:ascii="Times New Roman" w:hAnsi="Times New Roman"/>
          <w:color w:val="000000"/>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78209A" w:rsidRPr="00FF5656" w:rsidRDefault="0078209A" w:rsidP="0078209A">
      <w:pPr>
        <w:pStyle w:val="aff2"/>
        <w:ind w:firstLine="709"/>
        <w:jc w:val="both"/>
        <w:rPr>
          <w:sz w:val="24"/>
          <w:szCs w:val="24"/>
        </w:rPr>
      </w:pPr>
    </w:p>
    <w:p w:rsidR="0078209A" w:rsidRPr="00FF5656" w:rsidRDefault="0078209A" w:rsidP="0078209A">
      <w:pPr>
        <w:ind w:firstLine="709"/>
        <w:jc w:val="center"/>
        <w:rPr>
          <w:rFonts w:ascii="Times New Roman" w:eastAsia="MS Mincho" w:hAnsi="Times New Roman"/>
          <w:b/>
          <w:bCs/>
          <w:sz w:val="24"/>
          <w:szCs w:val="24"/>
        </w:rPr>
      </w:pPr>
      <w:r w:rsidRPr="00FF5656">
        <w:rPr>
          <w:rFonts w:ascii="Times New Roman" w:eastAsia="MS Mincho" w:hAnsi="Times New Roman"/>
          <w:b/>
          <w:bCs/>
        </w:rPr>
        <w:t>11. ПОРЯДОК УРЕГУЛИРОВАНИЯ СПОРОВ</w:t>
      </w:r>
    </w:p>
    <w:p w:rsidR="0078209A" w:rsidRPr="00FF5656" w:rsidRDefault="0078209A" w:rsidP="0078209A">
      <w:pPr>
        <w:ind w:firstLine="709"/>
        <w:jc w:val="both"/>
        <w:rPr>
          <w:rFonts w:ascii="Times New Roman" w:eastAsia="MS Mincho" w:hAnsi="Times New Roman"/>
          <w:b/>
          <w:bCs/>
        </w:rPr>
      </w:pPr>
    </w:p>
    <w:p w:rsidR="0078209A" w:rsidRPr="00FF5656" w:rsidRDefault="0078209A" w:rsidP="0078209A">
      <w:pPr>
        <w:pStyle w:val="aff2"/>
        <w:ind w:firstLine="709"/>
        <w:jc w:val="both"/>
        <w:rPr>
          <w:sz w:val="24"/>
          <w:szCs w:val="24"/>
        </w:rPr>
      </w:pPr>
      <w:r w:rsidRPr="00FF5656">
        <w:rPr>
          <w:sz w:val="24"/>
          <w:szCs w:val="24"/>
        </w:rPr>
        <w:t>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78209A" w:rsidRPr="00FF5656" w:rsidRDefault="0078209A" w:rsidP="0078209A">
      <w:pPr>
        <w:pStyle w:val="aff2"/>
        <w:shd w:val="clear" w:color="auto" w:fill="FFFFFF"/>
        <w:ind w:firstLine="709"/>
        <w:jc w:val="both"/>
        <w:rPr>
          <w:sz w:val="24"/>
          <w:szCs w:val="24"/>
        </w:rPr>
      </w:pPr>
      <w:r w:rsidRPr="00FF5656">
        <w:rPr>
          <w:iCs/>
          <w:sz w:val="24"/>
          <w:szCs w:val="24"/>
        </w:rPr>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муниципального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color w:val="000000"/>
          <w:sz w:val="24"/>
          <w:szCs w:val="24"/>
        </w:rPr>
        <w:t>Претензионный порядок досудебного урегулирования споров, вытекающих из Контракта, является для Сторон обязательным.</w:t>
      </w:r>
    </w:p>
    <w:p w:rsidR="0078209A" w:rsidRPr="00FF5656" w:rsidRDefault="0078209A" w:rsidP="0078209A">
      <w:pPr>
        <w:pStyle w:val="aff2"/>
        <w:shd w:val="clear" w:color="auto" w:fill="FFFFFF"/>
        <w:tabs>
          <w:tab w:val="left" w:pos="0"/>
        </w:tabs>
        <w:ind w:firstLine="709"/>
        <w:jc w:val="both"/>
        <w:rPr>
          <w:sz w:val="24"/>
          <w:szCs w:val="24"/>
        </w:rPr>
      </w:pPr>
      <w:r w:rsidRPr="00FF5656">
        <w:rPr>
          <w:iCs/>
          <w:sz w:val="24"/>
          <w:szCs w:val="24"/>
        </w:rPr>
        <w:t>11.3. Срок рассмотрения писем, уведомлений или претензий не может превышать 10 (десять) календарных дней со дня их получения.</w:t>
      </w:r>
    </w:p>
    <w:p w:rsidR="0078209A" w:rsidRPr="00FF5656" w:rsidRDefault="0078209A" w:rsidP="0078209A">
      <w:pPr>
        <w:pStyle w:val="aff2"/>
        <w:ind w:firstLine="709"/>
        <w:jc w:val="both"/>
        <w:rPr>
          <w:sz w:val="24"/>
          <w:szCs w:val="24"/>
        </w:rPr>
      </w:pPr>
      <w:r w:rsidRPr="00FF5656">
        <w:rPr>
          <w:sz w:val="24"/>
          <w:szCs w:val="24"/>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Санкт-Петербурга и Ленинградской области.</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center"/>
        <w:rPr>
          <w:sz w:val="24"/>
          <w:szCs w:val="24"/>
        </w:rPr>
      </w:pPr>
      <w:r w:rsidRPr="00FF5656">
        <w:rPr>
          <w:b/>
          <w:bCs/>
          <w:sz w:val="24"/>
          <w:szCs w:val="24"/>
        </w:rPr>
        <w:t>12. УВЕДОМЛЕНИЯ И ИЗВЕЩЕНИЯ</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r w:rsidRPr="00FF5656">
        <w:rPr>
          <w:sz w:val="24"/>
          <w:szCs w:val="24"/>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78209A" w:rsidRPr="00FF5656" w:rsidRDefault="0078209A" w:rsidP="0078209A">
      <w:pPr>
        <w:pStyle w:val="aff2"/>
        <w:ind w:firstLine="709"/>
        <w:jc w:val="both"/>
        <w:rPr>
          <w:sz w:val="24"/>
          <w:szCs w:val="24"/>
        </w:rPr>
      </w:pPr>
      <w:r w:rsidRPr="00FF5656">
        <w:rPr>
          <w:sz w:val="24"/>
          <w:szCs w:val="24"/>
        </w:rPr>
        <w:t>12.2. Уведомления и извещения направляются за счет уведомляющей Стороны.</w:t>
      </w:r>
    </w:p>
    <w:p w:rsidR="0078209A" w:rsidRPr="00FF5656" w:rsidRDefault="0078209A" w:rsidP="0078209A">
      <w:pPr>
        <w:pStyle w:val="aff2"/>
        <w:ind w:firstLine="709"/>
        <w:jc w:val="both"/>
        <w:rPr>
          <w:sz w:val="24"/>
          <w:szCs w:val="24"/>
        </w:rPr>
      </w:pPr>
      <w:r w:rsidRPr="00FF5656">
        <w:rPr>
          <w:sz w:val="24"/>
          <w:szCs w:val="24"/>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78209A" w:rsidRPr="00FF5656" w:rsidRDefault="0078209A" w:rsidP="0078209A">
      <w:pPr>
        <w:pStyle w:val="aff2"/>
        <w:ind w:firstLine="709"/>
        <w:jc w:val="both"/>
        <w:rPr>
          <w:sz w:val="24"/>
          <w:szCs w:val="24"/>
        </w:rPr>
      </w:pPr>
      <w:r w:rsidRPr="00FF5656">
        <w:rPr>
          <w:sz w:val="24"/>
          <w:szCs w:val="24"/>
        </w:rPr>
        <w:lastRenderedPageBreak/>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center"/>
        <w:rPr>
          <w:sz w:val="24"/>
          <w:szCs w:val="24"/>
        </w:rPr>
      </w:pPr>
      <w:r w:rsidRPr="00FF5656">
        <w:rPr>
          <w:b/>
          <w:bCs/>
          <w:sz w:val="24"/>
          <w:szCs w:val="24"/>
        </w:rPr>
        <w:t>13. ДЕЙСТВИЕ КОНТРАКТА.</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r w:rsidRPr="00FF5656">
        <w:rPr>
          <w:sz w:val="24"/>
          <w:szCs w:val="24"/>
        </w:rPr>
        <w:t xml:space="preserve">13.1. Контракт вступает в силу с даты его подписания и действует до </w:t>
      </w:r>
      <w:r w:rsidR="002D70B1">
        <w:rPr>
          <w:sz w:val="24"/>
          <w:szCs w:val="24"/>
        </w:rPr>
        <w:t xml:space="preserve">31 </w:t>
      </w:r>
      <w:r w:rsidR="00B07FF3">
        <w:rPr>
          <w:sz w:val="24"/>
          <w:szCs w:val="24"/>
        </w:rPr>
        <w:t>сентября</w:t>
      </w:r>
      <w:r w:rsidRPr="00FF5656">
        <w:rPr>
          <w:sz w:val="24"/>
          <w:szCs w:val="24"/>
        </w:rPr>
        <w:t xml:space="preserve"> 2015 года.</w:t>
      </w:r>
    </w:p>
    <w:p w:rsidR="0078209A" w:rsidRPr="00FF5656" w:rsidRDefault="0078209A" w:rsidP="0078209A">
      <w:pPr>
        <w:pStyle w:val="aff2"/>
        <w:ind w:firstLine="709"/>
        <w:jc w:val="both"/>
        <w:rPr>
          <w:sz w:val="24"/>
          <w:szCs w:val="24"/>
        </w:rPr>
      </w:pPr>
      <w:r w:rsidRPr="00FF5656">
        <w:rPr>
          <w:sz w:val="24"/>
          <w:szCs w:val="24"/>
        </w:rPr>
        <w:t>13.2.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r w:rsidR="00C22D8F">
        <w:rPr>
          <w:sz w:val="24"/>
          <w:szCs w:val="24"/>
        </w:rPr>
        <w:t>, а в части оплаты до полного исполнения обязательств по Контракту.</w:t>
      </w:r>
      <w:r w:rsidRPr="00FF5656">
        <w:rPr>
          <w:sz w:val="24"/>
          <w:szCs w:val="24"/>
        </w:rPr>
        <w:t xml:space="preserve"> </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center"/>
        <w:rPr>
          <w:sz w:val="24"/>
          <w:szCs w:val="24"/>
        </w:rPr>
      </w:pPr>
      <w:r w:rsidRPr="00FF5656">
        <w:rPr>
          <w:b/>
          <w:bCs/>
          <w:sz w:val="24"/>
          <w:szCs w:val="24"/>
        </w:rPr>
        <w:t>14. ПОРЯДОК ИЗМЕНЕНИЯ И РАСТОРЖЕНИЯ КОНТРАКТА</w:t>
      </w:r>
    </w:p>
    <w:p w:rsidR="0078209A" w:rsidRPr="00FF5656" w:rsidRDefault="0078209A" w:rsidP="0078209A">
      <w:pPr>
        <w:pStyle w:val="aff2"/>
        <w:ind w:firstLine="709"/>
        <w:jc w:val="both"/>
        <w:rPr>
          <w:sz w:val="24"/>
          <w:szCs w:val="24"/>
        </w:rPr>
      </w:pP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sz w:val="24"/>
          <w:szCs w:val="24"/>
        </w:rPr>
        <w:t xml:space="preserve">14.1. При заключении и исполнении Контракта изменение его условий в </w:t>
      </w:r>
      <w:r w:rsidRPr="00FF5656">
        <w:rPr>
          <w:rFonts w:ascii="Times New Roman" w:hAnsi="Times New Roman"/>
          <w:color w:val="000000"/>
          <w:sz w:val="24"/>
          <w:szCs w:val="24"/>
        </w:rPr>
        <w:t xml:space="preserve">одностороннем порядке не допускается. </w:t>
      </w:r>
    </w:p>
    <w:p w:rsidR="0078209A" w:rsidRPr="00FF5656" w:rsidRDefault="0078209A" w:rsidP="0078209A">
      <w:pPr>
        <w:autoSpaceDE w:val="0"/>
        <w:autoSpaceDN w:val="0"/>
        <w:adjustRightInd w:val="0"/>
        <w:ind w:firstLine="709"/>
        <w:jc w:val="both"/>
        <w:rPr>
          <w:rFonts w:ascii="Times New Roman" w:hAnsi="Times New Roman"/>
          <w:color w:val="000000"/>
          <w:sz w:val="24"/>
          <w:szCs w:val="24"/>
        </w:rPr>
      </w:pPr>
      <w:r w:rsidRPr="00FF5656">
        <w:rPr>
          <w:rFonts w:ascii="Times New Roman" w:hAnsi="Times New Roman"/>
          <w:color w:val="000000"/>
          <w:sz w:val="24"/>
          <w:szCs w:val="24"/>
        </w:rPr>
        <w:t>Контракт может быть изменен по соглашению Сторон по основаниям, предусмотренным ст. 95 Федерального закона № 44-ФЗ «О контрактной системе в сфере закупок товаров, работ, услуг для обеспечения государственных и муниципальных нужд»</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14.2.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14.4.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14.5. Расторжение Контракта допускается по соглашению Сторон, по решению суда, в случае одностороннего отказа Стороны</w:t>
      </w:r>
      <w:r w:rsidRPr="00FF5656">
        <w:rPr>
          <w:rFonts w:ascii="Times New Roman" w:hAnsi="Times New Roman" w:cs="Times New Roman"/>
          <w:color w:val="FF0000"/>
          <w:sz w:val="24"/>
          <w:szCs w:val="24"/>
        </w:rPr>
        <w:t xml:space="preserve"> </w:t>
      </w:r>
      <w:r w:rsidRPr="00FF5656">
        <w:rPr>
          <w:rFonts w:ascii="Times New Roman" w:hAnsi="Times New Roman" w:cs="Times New Roman"/>
          <w:sz w:val="24"/>
          <w:szCs w:val="24"/>
        </w:rPr>
        <w:t>Контракта от исполнения Контракта в соответствии с гражданским законодательством.</w:t>
      </w:r>
    </w:p>
    <w:p w:rsidR="0078209A" w:rsidRPr="00FF5656" w:rsidRDefault="0078209A" w:rsidP="0078209A">
      <w:pPr>
        <w:ind w:firstLine="709"/>
        <w:jc w:val="both"/>
        <w:rPr>
          <w:rFonts w:ascii="Times New Roman" w:hAnsi="Times New Roman"/>
          <w:b/>
          <w:sz w:val="24"/>
          <w:szCs w:val="24"/>
        </w:rPr>
      </w:pPr>
    </w:p>
    <w:p w:rsidR="0078209A" w:rsidRPr="00FF5656" w:rsidRDefault="0078209A" w:rsidP="00D41653">
      <w:pPr>
        <w:ind w:firstLine="709"/>
        <w:jc w:val="center"/>
        <w:rPr>
          <w:rFonts w:ascii="Times New Roman" w:hAnsi="Times New Roman"/>
          <w:b/>
        </w:rPr>
      </w:pPr>
      <w:r w:rsidRPr="00FF5656">
        <w:rPr>
          <w:rFonts w:ascii="Times New Roman" w:hAnsi="Times New Roman"/>
          <w:b/>
        </w:rPr>
        <w:t>15.ПРОЧИЕ УСЛОВИЯ</w:t>
      </w:r>
    </w:p>
    <w:p w:rsidR="0078209A" w:rsidRPr="00FF5656" w:rsidRDefault="0078209A" w:rsidP="0078209A">
      <w:pPr>
        <w:ind w:firstLine="709"/>
        <w:jc w:val="both"/>
        <w:rPr>
          <w:rFonts w:ascii="Times New Roman" w:hAnsi="Times New Roman"/>
          <w:color w:val="FF0000"/>
        </w:rPr>
      </w:pPr>
    </w:p>
    <w:p w:rsidR="0078209A" w:rsidRPr="00FF5656" w:rsidRDefault="0078209A" w:rsidP="0078209A">
      <w:pPr>
        <w:pStyle w:val="consplusnormal1"/>
        <w:ind w:firstLine="709"/>
        <w:jc w:val="both"/>
        <w:rPr>
          <w:rFonts w:ascii="Times New Roman" w:hAnsi="Times New Roman" w:cs="Times New Roman"/>
          <w:sz w:val="24"/>
          <w:szCs w:val="24"/>
        </w:rPr>
      </w:pPr>
      <w:r w:rsidRPr="00FF5656">
        <w:rPr>
          <w:rFonts w:ascii="Times New Roman" w:hAnsi="Times New Roman" w:cs="Times New Roman"/>
          <w:sz w:val="24"/>
          <w:szCs w:val="24"/>
        </w:rPr>
        <w:t>15.1. При изменении юридического адреса, организационно-правовой формы Исполнитель в двухнедельный срок обязан письменно известить об этом Заказчика.</w:t>
      </w:r>
    </w:p>
    <w:p w:rsidR="0078209A" w:rsidRPr="00FF5656" w:rsidRDefault="0078209A" w:rsidP="0078209A">
      <w:pPr>
        <w:ind w:firstLine="709"/>
        <w:jc w:val="both"/>
        <w:rPr>
          <w:rFonts w:ascii="Times New Roman" w:hAnsi="Times New Roman"/>
          <w:color w:val="000000"/>
          <w:sz w:val="24"/>
          <w:szCs w:val="24"/>
        </w:rPr>
      </w:pPr>
      <w:r w:rsidRPr="00FF5656">
        <w:rPr>
          <w:rFonts w:ascii="Times New Roman" w:hAnsi="Times New Roman"/>
          <w:color w:val="000000"/>
        </w:rPr>
        <w:t>В случае изменения своего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78209A" w:rsidRPr="00FF5656" w:rsidRDefault="0078209A" w:rsidP="0078209A">
      <w:pPr>
        <w:pStyle w:val="aff2"/>
        <w:ind w:firstLine="709"/>
        <w:jc w:val="both"/>
        <w:rPr>
          <w:sz w:val="24"/>
          <w:szCs w:val="24"/>
        </w:rPr>
      </w:pPr>
      <w:r w:rsidRPr="00FF5656">
        <w:rPr>
          <w:sz w:val="24"/>
          <w:szCs w:val="24"/>
        </w:rPr>
        <w:t>15.2. Настоящий Контракт составлен в 2 (двух) экземплярах на русском языке, имеющих равную юридическую силу, по одному экземпляру для каждой из Сторон.</w:t>
      </w:r>
    </w:p>
    <w:p w:rsidR="00BF57BB" w:rsidRDefault="00BF57BB" w:rsidP="0078209A">
      <w:pPr>
        <w:pStyle w:val="aff2"/>
        <w:ind w:firstLine="709"/>
        <w:jc w:val="both"/>
        <w:rPr>
          <w:sz w:val="24"/>
          <w:szCs w:val="24"/>
        </w:rPr>
      </w:pPr>
    </w:p>
    <w:p w:rsidR="00BF57BB" w:rsidRDefault="00BF57BB" w:rsidP="0078209A">
      <w:pPr>
        <w:pStyle w:val="aff2"/>
        <w:ind w:firstLine="709"/>
        <w:jc w:val="both"/>
        <w:rPr>
          <w:sz w:val="24"/>
          <w:szCs w:val="24"/>
        </w:rPr>
      </w:pPr>
    </w:p>
    <w:p w:rsidR="00BF57BB" w:rsidRDefault="00BF57BB" w:rsidP="0078209A">
      <w:pPr>
        <w:pStyle w:val="aff2"/>
        <w:ind w:firstLine="709"/>
        <w:jc w:val="both"/>
        <w:rPr>
          <w:sz w:val="24"/>
          <w:szCs w:val="24"/>
        </w:rPr>
      </w:pPr>
    </w:p>
    <w:p w:rsidR="00514CCF" w:rsidRDefault="00514CCF" w:rsidP="0078209A">
      <w:pPr>
        <w:pStyle w:val="aff2"/>
        <w:ind w:firstLine="709"/>
        <w:jc w:val="both"/>
        <w:rPr>
          <w:sz w:val="24"/>
          <w:szCs w:val="24"/>
        </w:rPr>
      </w:pPr>
    </w:p>
    <w:p w:rsidR="00514CCF" w:rsidRDefault="00514CCF" w:rsidP="0078209A">
      <w:pPr>
        <w:pStyle w:val="aff2"/>
        <w:ind w:firstLine="709"/>
        <w:jc w:val="both"/>
        <w:rPr>
          <w:sz w:val="24"/>
          <w:szCs w:val="24"/>
        </w:rPr>
      </w:pPr>
    </w:p>
    <w:p w:rsidR="00514CCF" w:rsidRDefault="00514CCF" w:rsidP="0078209A">
      <w:pPr>
        <w:pStyle w:val="aff2"/>
        <w:ind w:firstLine="709"/>
        <w:jc w:val="both"/>
        <w:rPr>
          <w:sz w:val="24"/>
          <w:szCs w:val="24"/>
        </w:rPr>
      </w:pPr>
    </w:p>
    <w:p w:rsidR="00514CCF" w:rsidRDefault="00514CCF" w:rsidP="0078209A">
      <w:pPr>
        <w:pStyle w:val="aff2"/>
        <w:ind w:firstLine="709"/>
        <w:jc w:val="both"/>
        <w:rPr>
          <w:sz w:val="24"/>
          <w:szCs w:val="24"/>
        </w:rPr>
      </w:pPr>
    </w:p>
    <w:p w:rsidR="00514CCF" w:rsidRDefault="00514CCF" w:rsidP="0078209A">
      <w:pPr>
        <w:pStyle w:val="aff2"/>
        <w:ind w:firstLine="709"/>
        <w:jc w:val="both"/>
        <w:rPr>
          <w:sz w:val="24"/>
          <w:szCs w:val="24"/>
        </w:rPr>
      </w:pPr>
    </w:p>
    <w:p w:rsidR="0078209A" w:rsidRPr="00FF5656" w:rsidRDefault="0078209A" w:rsidP="0078209A">
      <w:pPr>
        <w:pStyle w:val="aff2"/>
        <w:ind w:firstLine="709"/>
        <w:jc w:val="both"/>
        <w:rPr>
          <w:sz w:val="24"/>
          <w:szCs w:val="24"/>
        </w:rPr>
      </w:pPr>
      <w:r w:rsidRPr="00FF5656">
        <w:rPr>
          <w:sz w:val="24"/>
          <w:szCs w:val="24"/>
        </w:rPr>
        <w:t xml:space="preserve">15.3. </w:t>
      </w:r>
      <w:r w:rsidR="003933EC">
        <w:rPr>
          <w:sz w:val="24"/>
          <w:szCs w:val="24"/>
        </w:rPr>
        <w:t xml:space="preserve">   </w:t>
      </w:r>
      <w:r w:rsidRPr="00FF5656">
        <w:rPr>
          <w:sz w:val="24"/>
          <w:szCs w:val="24"/>
        </w:rPr>
        <w:t>Неотъемлемыми частями Контракта являются следующие приложения:</w:t>
      </w:r>
    </w:p>
    <w:p w:rsidR="0078209A" w:rsidRPr="00FF5656" w:rsidRDefault="0078209A" w:rsidP="0078209A">
      <w:pPr>
        <w:pStyle w:val="aff2"/>
        <w:ind w:firstLine="709"/>
        <w:jc w:val="both"/>
        <w:rPr>
          <w:sz w:val="24"/>
          <w:szCs w:val="24"/>
        </w:rPr>
      </w:pPr>
      <w:r w:rsidRPr="00FF5656">
        <w:rPr>
          <w:sz w:val="24"/>
          <w:szCs w:val="24"/>
        </w:rPr>
        <w:tab/>
      </w:r>
      <w:r w:rsidR="00AD788A">
        <w:rPr>
          <w:sz w:val="24"/>
          <w:szCs w:val="24"/>
        </w:rPr>
        <w:t xml:space="preserve"> </w:t>
      </w:r>
      <w:r w:rsidRPr="00FF5656">
        <w:rPr>
          <w:sz w:val="24"/>
          <w:szCs w:val="24"/>
        </w:rPr>
        <w:t>«Техническое задание на выполнение работ»</w:t>
      </w:r>
      <w:r w:rsidRPr="00FF5656">
        <w:rPr>
          <w:b/>
          <w:bCs/>
          <w:sz w:val="24"/>
          <w:szCs w:val="24"/>
        </w:rPr>
        <w:t xml:space="preserve"> </w:t>
      </w:r>
      <w:r w:rsidRPr="00FF5656">
        <w:rPr>
          <w:sz w:val="24"/>
          <w:szCs w:val="24"/>
        </w:rPr>
        <w:t>(приложение 1);</w:t>
      </w:r>
    </w:p>
    <w:p w:rsidR="0078209A" w:rsidRPr="00FF5656" w:rsidRDefault="0078209A" w:rsidP="0078209A">
      <w:pPr>
        <w:pStyle w:val="aff2"/>
        <w:ind w:firstLine="709"/>
        <w:jc w:val="both"/>
        <w:rPr>
          <w:sz w:val="24"/>
          <w:szCs w:val="24"/>
        </w:rPr>
      </w:pPr>
      <w:r w:rsidRPr="00FF5656">
        <w:rPr>
          <w:sz w:val="24"/>
          <w:szCs w:val="24"/>
        </w:rPr>
        <w:tab/>
      </w:r>
      <w:r w:rsidR="00AD788A">
        <w:rPr>
          <w:sz w:val="24"/>
          <w:szCs w:val="24"/>
        </w:rPr>
        <w:t xml:space="preserve"> </w:t>
      </w:r>
      <w:r w:rsidRPr="00FF5656">
        <w:rPr>
          <w:sz w:val="24"/>
          <w:szCs w:val="24"/>
        </w:rPr>
        <w:t>«Локальный сметный расчет» (приложение 2</w:t>
      </w:r>
      <w:r w:rsidR="003933EC">
        <w:rPr>
          <w:sz w:val="24"/>
          <w:szCs w:val="24"/>
        </w:rPr>
        <w:t xml:space="preserve"> размещено отдельным документом</w:t>
      </w:r>
      <w:r w:rsidRPr="00FF5656">
        <w:rPr>
          <w:sz w:val="24"/>
          <w:szCs w:val="24"/>
        </w:rPr>
        <w:t>);</w:t>
      </w:r>
    </w:p>
    <w:p w:rsidR="0078209A" w:rsidRPr="00FF5656" w:rsidRDefault="0078209A" w:rsidP="0078209A">
      <w:pPr>
        <w:pStyle w:val="aff2"/>
        <w:ind w:firstLine="709"/>
        <w:jc w:val="both"/>
        <w:rPr>
          <w:sz w:val="24"/>
          <w:szCs w:val="24"/>
        </w:rPr>
      </w:pPr>
      <w:r w:rsidRPr="00FF5656">
        <w:rPr>
          <w:sz w:val="24"/>
          <w:szCs w:val="24"/>
        </w:rPr>
        <w:tab/>
      </w:r>
      <w:r w:rsidR="00AD788A">
        <w:rPr>
          <w:sz w:val="24"/>
          <w:szCs w:val="24"/>
        </w:rPr>
        <w:t xml:space="preserve"> «Акт приемки- передачи» (Приложение №3) </w:t>
      </w:r>
    </w:p>
    <w:p w:rsidR="00AD788A" w:rsidRDefault="00AD788A" w:rsidP="0078209A">
      <w:pPr>
        <w:ind w:left="624" w:firstLine="709"/>
        <w:jc w:val="both"/>
        <w:rPr>
          <w:rFonts w:ascii="Times New Roman" w:eastAsia="MS Mincho" w:hAnsi="Times New Roman"/>
          <w:b/>
          <w:bCs/>
        </w:rPr>
      </w:pPr>
    </w:p>
    <w:p w:rsidR="0078209A" w:rsidRPr="00FF5656" w:rsidRDefault="0078209A" w:rsidP="0078209A">
      <w:pPr>
        <w:ind w:left="624" w:firstLine="709"/>
        <w:jc w:val="both"/>
        <w:rPr>
          <w:rFonts w:ascii="Times New Roman" w:eastAsia="MS Mincho" w:hAnsi="Times New Roman"/>
          <w:b/>
          <w:bCs/>
          <w:sz w:val="24"/>
          <w:szCs w:val="24"/>
        </w:rPr>
      </w:pPr>
      <w:r w:rsidRPr="00FF5656">
        <w:rPr>
          <w:rFonts w:ascii="Times New Roman" w:eastAsia="MS Mincho" w:hAnsi="Times New Roman"/>
          <w:b/>
          <w:bCs/>
        </w:rPr>
        <w:t>16. ЮРИДИЧЕСКИЕ АДРЕСА, БАНКОВСКИЕ РЕКВИЗИТЫ</w:t>
      </w:r>
    </w:p>
    <w:tbl>
      <w:tblPr>
        <w:tblW w:w="9645" w:type="dxa"/>
        <w:tblLayout w:type="fixed"/>
        <w:tblLook w:val="00A0" w:firstRow="1" w:lastRow="0" w:firstColumn="1" w:lastColumn="0" w:noHBand="0" w:noVBand="0"/>
      </w:tblPr>
      <w:tblGrid>
        <w:gridCol w:w="4926"/>
        <w:gridCol w:w="4719"/>
      </w:tblGrid>
      <w:tr w:rsidR="0078209A" w:rsidRPr="00FF5656" w:rsidTr="0078209A">
        <w:tc>
          <w:tcPr>
            <w:tcW w:w="4926" w:type="dxa"/>
            <w:hideMark/>
          </w:tcPr>
          <w:p w:rsidR="0078209A" w:rsidRPr="00FF5656" w:rsidRDefault="0078209A">
            <w:pPr>
              <w:ind w:firstLine="709"/>
              <w:jc w:val="both"/>
              <w:rPr>
                <w:rFonts w:ascii="Times New Roman" w:eastAsia="MS Mincho" w:hAnsi="Times New Roman"/>
                <w:b/>
              </w:rPr>
            </w:pPr>
            <w:r w:rsidRPr="00FF5656">
              <w:rPr>
                <w:rFonts w:ascii="Times New Roman" w:eastAsia="MS Mincho" w:hAnsi="Times New Roman"/>
                <w:b/>
                <w:bCs/>
              </w:rPr>
              <w:t>И ПОДПИСИ СТОРОН:</w:t>
            </w:r>
          </w:p>
        </w:tc>
        <w:tc>
          <w:tcPr>
            <w:tcW w:w="4719" w:type="dxa"/>
          </w:tcPr>
          <w:p w:rsidR="0078209A" w:rsidRPr="00FF5656" w:rsidRDefault="0078209A">
            <w:pPr>
              <w:ind w:firstLine="709"/>
              <w:jc w:val="both"/>
              <w:rPr>
                <w:rFonts w:ascii="Times New Roman" w:eastAsia="MS Mincho" w:hAnsi="Times New Roman"/>
                <w:b/>
              </w:rPr>
            </w:pPr>
          </w:p>
        </w:tc>
      </w:tr>
      <w:tr w:rsidR="0078209A" w:rsidRPr="00FF5656" w:rsidTr="0078209A">
        <w:trPr>
          <w:trHeight w:val="359"/>
        </w:trPr>
        <w:tc>
          <w:tcPr>
            <w:tcW w:w="4926" w:type="dxa"/>
          </w:tcPr>
          <w:p w:rsidR="0078209A" w:rsidRPr="00FF5656" w:rsidRDefault="0078209A">
            <w:pPr>
              <w:ind w:firstLine="709"/>
              <w:jc w:val="both"/>
              <w:rPr>
                <w:rFonts w:ascii="Times New Roman" w:eastAsia="MS Mincho" w:hAnsi="Times New Roman"/>
              </w:rPr>
            </w:pPr>
          </w:p>
        </w:tc>
        <w:tc>
          <w:tcPr>
            <w:tcW w:w="4719" w:type="dxa"/>
          </w:tcPr>
          <w:p w:rsidR="0078209A" w:rsidRPr="00FF5656" w:rsidRDefault="0078209A">
            <w:pPr>
              <w:ind w:firstLine="709"/>
              <w:jc w:val="both"/>
              <w:rPr>
                <w:rFonts w:ascii="Times New Roman" w:eastAsia="MS Mincho" w:hAnsi="Times New Roman"/>
              </w:rPr>
            </w:pPr>
          </w:p>
        </w:tc>
      </w:tr>
    </w:tbl>
    <w:p w:rsidR="0078209A" w:rsidRPr="00FF5656" w:rsidRDefault="0078209A" w:rsidP="0078209A">
      <w:pPr>
        <w:tabs>
          <w:tab w:val="left" w:pos="4665"/>
          <w:tab w:val="left" w:pos="6090"/>
        </w:tabs>
        <w:jc w:val="both"/>
        <w:rPr>
          <w:rFonts w:ascii="Times New Roman" w:hAnsi="Times New Roman"/>
          <w:b/>
        </w:rPr>
      </w:pPr>
      <w:r w:rsidRPr="00FF5656">
        <w:rPr>
          <w:rFonts w:ascii="Times New Roman" w:hAnsi="Times New Roman"/>
          <w:b/>
        </w:rPr>
        <w:t>ЗАКАЗЧИК</w:t>
      </w:r>
      <w:r w:rsidRPr="00FF5656">
        <w:rPr>
          <w:rFonts w:ascii="Times New Roman" w:hAnsi="Times New Roman"/>
          <w:b/>
        </w:rPr>
        <w:tab/>
      </w:r>
      <w:r w:rsidRPr="00FF5656">
        <w:rPr>
          <w:rFonts w:ascii="Times New Roman" w:hAnsi="Times New Roman"/>
          <w:b/>
        </w:rPr>
        <w:tab/>
        <w:t>ИСПОЛНИТЕЛЬ</w:t>
      </w:r>
    </w:p>
    <w:p w:rsidR="0078209A" w:rsidRPr="00FF5656" w:rsidRDefault="0078209A" w:rsidP="0078209A">
      <w:pPr>
        <w:jc w:val="both"/>
        <w:rPr>
          <w:rFonts w:ascii="Times New Roman" w:hAnsi="Times New Roman"/>
          <w:b/>
        </w:rPr>
      </w:pPr>
    </w:p>
    <w:p w:rsidR="0078209A" w:rsidRPr="00FF5656" w:rsidRDefault="0078209A" w:rsidP="0078209A">
      <w:pPr>
        <w:contextualSpacing/>
        <w:jc w:val="both"/>
        <w:rPr>
          <w:rFonts w:ascii="Times New Roman" w:hAnsi="Times New Roman"/>
          <w:b/>
          <w:color w:val="FF0000"/>
        </w:rPr>
      </w:pPr>
      <w:r w:rsidRPr="00FF5656">
        <w:rPr>
          <w:rFonts w:ascii="Times New Roman" w:hAnsi="Times New Roman"/>
          <w:b/>
        </w:rPr>
        <w:t xml:space="preserve">Администрация  Федоровского сельского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78209A" w:rsidRPr="00FF5656" w:rsidRDefault="0078209A" w:rsidP="0078209A">
      <w:pPr>
        <w:contextualSpacing/>
        <w:jc w:val="both"/>
        <w:rPr>
          <w:rFonts w:ascii="Times New Roman" w:hAnsi="Times New Roman"/>
          <w:b/>
        </w:rPr>
      </w:pPr>
      <w:r w:rsidRPr="00FF5656">
        <w:rPr>
          <w:rFonts w:ascii="Times New Roman" w:hAnsi="Times New Roman"/>
          <w:b/>
        </w:rPr>
        <w:t>Ленинградской области</w:t>
      </w:r>
    </w:p>
    <w:p w:rsidR="0078209A" w:rsidRPr="00FF5656" w:rsidRDefault="0078209A" w:rsidP="0078209A">
      <w:pPr>
        <w:contextualSpacing/>
        <w:jc w:val="both"/>
        <w:rPr>
          <w:rFonts w:ascii="Times New Roman" w:hAnsi="Times New Roman"/>
          <w:b/>
        </w:rPr>
      </w:pPr>
      <w:r w:rsidRPr="00FF5656">
        <w:rPr>
          <w:rFonts w:ascii="Times New Roman" w:hAnsi="Times New Roman"/>
          <w:b/>
        </w:rPr>
        <w:t>ИНН 4716024602 КПП 471601001</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УФК по Ленинградской области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(Администрация Федоровского сельского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78209A" w:rsidRPr="00FF5656" w:rsidRDefault="0078209A" w:rsidP="0078209A">
      <w:pPr>
        <w:contextualSpacing/>
        <w:jc w:val="both"/>
        <w:rPr>
          <w:rFonts w:ascii="Times New Roman" w:hAnsi="Times New Roman"/>
          <w:b/>
        </w:rPr>
      </w:pPr>
      <w:r w:rsidRPr="00FF5656">
        <w:rPr>
          <w:rFonts w:ascii="Times New Roman" w:hAnsi="Times New Roman"/>
          <w:b/>
        </w:rPr>
        <w:t>Ленинградской области л/с 0217510137)</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Банк: ОТДЕЛЕНИЕ ЛЕНИНГРАДСКОЕ </w:t>
      </w:r>
    </w:p>
    <w:p w:rsidR="0078209A" w:rsidRPr="00FF5656" w:rsidRDefault="0078209A" w:rsidP="0078209A">
      <w:pPr>
        <w:contextualSpacing/>
        <w:jc w:val="both"/>
        <w:rPr>
          <w:rFonts w:ascii="Times New Roman" w:hAnsi="Times New Roman"/>
          <w:b/>
        </w:rPr>
      </w:pPr>
      <w:r w:rsidRPr="00FF5656">
        <w:rPr>
          <w:rFonts w:ascii="Times New Roman" w:hAnsi="Times New Roman"/>
          <w:b/>
        </w:rPr>
        <w:t>г. Санкт-Петербург</w:t>
      </w:r>
    </w:p>
    <w:p w:rsidR="0078209A" w:rsidRPr="00FF5656" w:rsidRDefault="0078209A" w:rsidP="0078209A">
      <w:pPr>
        <w:contextualSpacing/>
        <w:jc w:val="both"/>
        <w:rPr>
          <w:rFonts w:ascii="Times New Roman" w:hAnsi="Times New Roman"/>
          <w:b/>
        </w:rPr>
      </w:pPr>
      <w:r w:rsidRPr="00FF5656">
        <w:rPr>
          <w:rFonts w:ascii="Times New Roman" w:hAnsi="Times New Roman"/>
          <w:b/>
        </w:rPr>
        <w:t>Р/с 40204810800000003019</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корр .сч.  нет </w:t>
      </w:r>
    </w:p>
    <w:p w:rsidR="0078209A" w:rsidRPr="00FF5656" w:rsidRDefault="0078209A" w:rsidP="0078209A">
      <w:pPr>
        <w:contextualSpacing/>
        <w:jc w:val="both"/>
        <w:rPr>
          <w:rFonts w:ascii="Times New Roman" w:hAnsi="Times New Roman"/>
          <w:b/>
        </w:rPr>
      </w:pPr>
      <w:r w:rsidRPr="00FF5656">
        <w:rPr>
          <w:rFonts w:ascii="Times New Roman" w:hAnsi="Times New Roman"/>
          <w:b/>
        </w:rPr>
        <w:t>БИК 044106001</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Почтовый адрес: 187021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 д. Федоровское, ул. Шоссейная, д. 12-а</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Юридический адрес: 187021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78209A" w:rsidRPr="00FF5656" w:rsidRDefault="0078209A" w:rsidP="0078209A">
      <w:pPr>
        <w:contextualSpacing/>
        <w:jc w:val="both"/>
        <w:rPr>
          <w:rFonts w:ascii="Times New Roman" w:hAnsi="Times New Roman"/>
          <w:b/>
        </w:rPr>
      </w:pPr>
      <w:r w:rsidRPr="00FF5656">
        <w:rPr>
          <w:rFonts w:ascii="Times New Roman" w:hAnsi="Times New Roman"/>
          <w:b/>
        </w:rPr>
        <w:t>д. Федоровское ул. Шоссейная, д. 12-а</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Телефон 8-81361-65331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адрес электронной почты </w:t>
      </w:r>
    </w:p>
    <w:p w:rsidR="0078209A" w:rsidRPr="00FF5656" w:rsidRDefault="00B07FF3" w:rsidP="0078209A">
      <w:pPr>
        <w:contextualSpacing/>
        <w:jc w:val="both"/>
        <w:rPr>
          <w:rFonts w:ascii="Times New Roman" w:hAnsi="Times New Roman"/>
          <w:b/>
        </w:rPr>
      </w:pPr>
      <w:hyperlink r:id="rId18" w:history="1">
        <w:r w:rsidR="0078209A" w:rsidRPr="00FF5656">
          <w:rPr>
            <w:rStyle w:val="a7"/>
            <w:rFonts w:ascii="Times New Roman" w:hAnsi="Times New Roman"/>
            <w:b/>
          </w:rPr>
          <w:t>fedorovskoe_mo@mail.ru</w:t>
        </w:r>
      </w:hyperlink>
    </w:p>
    <w:p w:rsidR="0078209A" w:rsidRPr="00FF5656" w:rsidRDefault="0078209A" w:rsidP="0078209A">
      <w:pPr>
        <w:contextualSpacing/>
        <w:jc w:val="both"/>
        <w:rPr>
          <w:rFonts w:ascii="Times New Roman" w:hAnsi="Times New Roman"/>
          <w:b/>
        </w:rPr>
      </w:pPr>
    </w:p>
    <w:p w:rsidR="0078209A" w:rsidRPr="00FF5656" w:rsidRDefault="0078209A" w:rsidP="0078209A">
      <w:pPr>
        <w:contextualSpacing/>
        <w:jc w:val="both"/>
        <w:rPr>
          <w:rFonts w:ascii="Times New Roman" w:hAnsi="Times New Roman"/>
          <w:b/>
        </w:rPr>
      </w:pP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Глава                                             </w:t>
      </w:r>
      <w:r w:rsidR="0035255A">
        <w:rPr>
          <w:rFonts w:ascii="Times New Roman" w:hAnsi="Times New Roman"/>
          <w:b/>
        </w:rPr>
        <w:t xml:space="preserve">                                                                                    </w:t>
      </w:r>
      <w:r w:rsidRPr="00FF5656">
        <w:rPr>
          <w:rFonts w:ascii="Times New Roman" w:hAnsi="Times New Roman"/>
          <w:b/>
        </w:rPr>
        <w:t xml:space="preserve"> Маслов А.С.</w:t>
      </w:r>
    </w:p>
    <w:p w:rsidR="0078209A" w:rsidRPr="00FF5656" w:rsidRDefault="0078209A" w:rsidP="0078209A">
      <w:pPr>
        <w:contextualSpacing/>
        <w:jc w:val="both"/>
        <w:rPr>
          <w:rFonts w:ascii="Times New Roman" w:hAnsi="Times New Roman"/>
          <w:b/>
        </w:rPr>
      </w:pPr>
      <w:r w:rsidRPr="00FF5656">
        <w:rPr>
          <w:rFonts w:ascii="Times New Roman" w:hAnsi="Times New Roman"/>
          <w:b/>
        </w:rPr>
        <w:t>администрации</w:t>
      </w: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p>
    <w:p w:rsidR="0078209A" w:rsidRPr="00FF5656" w:rsidRDefault="0078209A" w:rsidP="0078209A">
      <w:pPr>
        <w:pStyle w:val="aff2"/>
        <w:ind w:firstLine="709"/>
        <w:jc w:val="both"/>
        <w:rPr>
          <w:sz w:val="24"/>
          <w:szCs w:val="24"/>
        </w:rPr>
      </w:pPr>
    </w:p>
    <w:p w:rsidR="0078209A" w:rsidRDefault="0078209A" w:rsidP="0078209A">
      <w:pPr>
        <w:pStyle w:val="aff2"/>
        <w:ind w:firstLine="709"/>
        <w:jc w:val="both"/>
        <w:rPr>
          <w:sz w:val="24"/>
          <w:szCs w:val="24"/>
        </w:rPr>
      </w:pPr>
    </w:p>
    <w:p w:rsidR="0078209A" w:rsidRDefault="0078209A" w:rsidP="0078209A">
      <w:pPr>
        <w:pStyle w:val="aff2"/>
        <w:ind w:firstLine="709"/>
        <w:jc w:val="both"/>
        <w:rPr>
          <w:sz w:val="24"/>
          <w:szCs w:val="24"/>
        </w:rPr>
      </w:pPr>
    </w:p>
    <w:p w:rsidR="0078209A" w:rsidRDefault="0078209A" w:rsidP="0078209A">
      <w:pPr>
        <w:pStyle w:val="aff2"/>
        <w:ind w:firstLine="709"/>
        <w:jc w:val="both"/>
        <w:rPr>
          <w:sz w:val="24"/>
          <w:szCs w:val="24"/>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FA035F" w:rsidRDefault="00FA035F" w:rsidP="00925FF4">
      <w:pPr>
        <w:tabs>
          <w:tab w:val="left" w:pos="2520"/>
        </w:tabs>
        <w:spacing w:after="0" w:line="240" w:lineRule="auto"/>
        <w:rPr>
          <w:rFonts w:ascii="Times New Roman" w:hAnsi="Times New Roman"/>
          <w:sz w:val="20"/>
          <w:szCs w:val="20"/>
          <w:u w:val="single"/>
        </w:rPr>
      </w:pPr>
    </w:p>
    <w:p w:rsidR="00523386" w:rsidRDefault="00523386" w:rsidP="00925FF4">
      <w:pPr>
        <w:tabs>
          <w:tab w:val="left" w:pos="2520"/>
        </w:tabs>
        <w:spacing w:after="0" w:line="240" w:lineRule="auto"/>
        <w:rPr>
          <w:rFonts w:ascii="Times New Roman" w:hAnsi="Times New Roman"/>
          <w:sz w:val="20"/>
          <w:szCs w:val="20"/>
          <w:u w:val="single"/>
        </w:rPr>
      </w:pPr>
    </w:p>
    <w:p w:rsidR="00925FF4" w:rsidRPr="00925FF4" w:rsidRDefault="00925FF4" w:rsidP="00925FF4">
      <w:pPr>
        <w:spacing w:after="0" w:line="240" w:lineRule="auto"/>
        <w:jc w:val="center"/>
        <w:rPr>
          <w:rFonts w:ascii="Times New Roman" w:eastAsia="Times New Roman" w:hAnsi="Times New Roman"/>
          <w:b/>
          <w:sz w:val="20"/>
          <w:szCs w:val="20"/>
          <w:highlight w:val="green"/>
          <w:lang w:eastAsia="ru-RU"/>
        </w:rPr>
      </w:pPr>
    </w:p>
    <w:p w:rsidR="00925FF4" w:rsidRPr="00925FF4" w:rsidRDefault="00925FF4" w:rsidP="00925FF4">
      <w:pPr>
        <w:spacing w:after="0" w:line="240" w:lineRule="auto"/>
        <w:jc w:val="center"/>
        <w:rPr>
          <w:rFonts w:ascii="Times New Roman" w:eastAsia="Times New Roman" w:hAnsi="Times New Roman"/>
          <w:b/>
          <w:sz w:val="20"/>
          <w:szCs w:val="20"/>
          <w:highlight w:val="green"/>
          <w:lang w:eastAsia="ru-RU"/>
        </w:rPr>
      </w:pPr>
    </w:p>
    <w:p w:rsidR="00925FF4" w:rsidRPr="00925FF4" w:rsidRDefault="00925FF4" w:rsidP="00925FF4">
      <w:pPr>
        <w:tabs>
          <w:tab w:val="left" w:pos="1845"/>
        </w:tabs>
        <w:spacing w:after="0" w:line="240" w:lineRule="auto"/>
        <w:rPr>
          <w:rFonts w:ascii="Times New Roman" w:eastAsia="Times New Roman" w:hAnsi="Times New Roman"/>
          <w:b/>
          <w:sz w:val="20"/>
          <w:szCs w:val="20"/>
          <w:lang w:eastAsia="ru-RU"/>
        </w:rPr>
      </w:pPr>
      <w:r w:rsidRPr="00925FF4">
        <w:rPr>
          <w:rFonts w:ascii="Times New Roman" w:eastAsia="Times New Roman" w:hAnsi="Times New Roman"/>
          <w:b/>
          <w:sz w:val="20"/>
          <w:szCs w:val="20"/>
          <w:lang w:eastAsia="ru-RU"/>
        </w:rPr>
        <w:tab/>
        <w:t xml:space="preserve">                                       ТЕХНИЧЕСКОЕ ЗАДАНИЕ</w:t>
      </w:r>
    </w:p>
    <w:p w:rsidR="00925FF4" w:rsidRPr="00925FF4" w:rsidRDefault="00925FF4" w:rsidP="00925FF4">
      <w:pPr>
        <w:tabs>
          <w:tab w:val="left" w:pos="4620"/>
        </w:tabs>
        <w:spacing w:after="0" w:line="240" w:lineRule="auto"/>
        <w:ind w:firstLine="567"/>
        <w:rPr>
          <w:rFonts w:ascii="Times New Roman" w:eastAsia="Times New Roman" w:hAnsi="Times New Roman"/>
          <w:sz w:val="20"/>
          <w:szCs w:val="20"/>
          <w:lang w:eastAsia="ru-RU"/>
        </w:rPr>
      </w:pPr>
    </w:p>
    <w:p w:rsidR="00925FF4" w:rsidRPr="00925FF4" w:rsidRDefault="00925FF4" w:rsidP="00925FF4">
      <w:pPr>
        <w:tabs>
          <w:tab w:val="left" w:pos="4620"/>
        </w:tabs>
        <w:spacing w:after="0" w:line="240" w:lineRule="auto"/>
        <w:ind w:firstLine="567"/>
        <w:jc w:val="center"/>
        <w:rPr>
          <w:rFonts w:ascii="Times New Roman" w:eastAsia="Times New Roman" w:hAnsi="Times New Roman"/>
          <w:b/>
          <w:sz w:val="24"/>
          <w:szCs w:val="24"/>
          <w:lang w:eastAsia="ru-RU"/>
        </w:rPr>
      </w:pPr>
      <w:r w:rsidRPr="00925FF4">
        <w:rPr>
          <w:rFonts w:ascii="Times New Roman" w:eastAsia="Times New Roman" w:hAnsi="Times New Roman"/>
          <w:b/>
          <w:sz w:val="24"/>
          <w:szCs w:val="24"/>
          <w:lang w:eastAsia="ru-RU"/>
        </w:rPr>
        <w:t>На выполнение  работ   по уст</w:t>
      </w:r>
      <w:r w:rsidR="00033FBE">
        <w:rPr>
          <w:rFonts w:ascii="Times New Roman" w:eastAsia="Times New Roman" w:hAnsi="Times New Roman"/>
          <w:b/>
          <w:sz w:val="24"/>
          <w:szCs w:val="24"/>
          <w:lang w:eastAsia="ru-RU"/>
        </w:rPr>
        <w:t>ройству</w:t>
      </w:r>
      <w:r w:rsidRPr="00925FF4">
        <w:rPr>
          <w:rFonts w:ascii="Times New Roman" w:eastAsia="Times New Roman" w:hAnsi="Times New Roman"/>
          <w:b/>
          <w:sz w:val="24"/>
          <w:szCs w:val="24"/>
          <w:lang w:eastAsia="ru-RU"/>
        </w:rPr>
        <w:t xml:space="preserve"> детской игровой площадки и элементов </w:t>
      </w:r>
      <w:r w:rsidR="00FA035F">
        <w:rPr>
          <w:rFonts w:ascii="Times New Roman" w:eastAsia="Times New Roman" w:hAnsi="Times New Roman"/>
          <w:b/>
          <w:sz w:val="24"/>
          <w:szCs w:val="24"/>
          <w:lang w:eastAsia="ru-RU"/>
        </w:rPr>
        <w:t xml:space="preserve">           </w:t>
      </w:r>
      <w:r w:rsidRPr="00925FF4">
        <w:rPr>
          <w:rFonts w:ascii="Times New Roman" w:eastAsia="Times New Roman" w:hAnsi="Times New Roman"/>
          <w:b/>
          <w:sz w:val="24"/>
          <w:szCs w:val="24"/>
          <w:lang w:eastAsia="ru-RU"/>
        </w:rPr>
        <w:t>благоустройства  по адресу</w:t>
      </w:r>
    </w:p>
    <w:p w:rsidR="00925FF4" w:rsidRPr="00925FF4" w:rsidRDefault="00925FF4" w:rsidP="00925FF4">
      <w:pPr>
        <w:tabs>
          <w:tab w:val="left" w:pos="4620"/>
        </w:tabs>
        <w:spacing w:after="0" w:line="240" w:lineRule="auto"/>
        <w:ind w:firstLine="567"/>
        <w:jc w:val="center"/>
        <w:rPr>
          <w:rFonts w:ascii="Times New Roman" w:eastAsia="Times New Roman" w:hAnsi="Times New Roman"/>
          <w:b/>
          <w:sz w:val="24"/>
          <w:szCs w:val="24"/>
          <w:lang w:eastAsia="ru-RU"/>
        </w:rPr>
      </w:pPr>
      <w:r w:rsidRPr="00925FF4">
        <w:rPr>
          <w:rFonts w:ascii="Times New Roman" w:eastAsia="Times New Roman" w:hAnsi="Times New Roman"/>
          <w:b/>
          <w:sz w:val="24"/>
          <w:szCs w:val="24"/>
          <w:lang w:eastAsia="ru-RU"/>
        </w:rPr>
        <w:t>дер. Федоровское Ленинградской области Тосненского района</w:t>
      </w:r>
    </w:p>
    <w:p w:rsidR="00925FF4" w:rsidRPr="00925FF4" w:rsidRDefault="00925FF4" w:rsidP="00925FF4">
      <w:pPr>
        <w:tabs>
          <w:tab w:val="left" w:pos="4620"/>
        </w:tabs>
        <w:spacing w:after="0" w:line="240" w:lineRule="auto"/>
        <w:ind w:firstLine="567"/>
        <w:jc w:val="center"/>
        <w:rPr>
          <w:rFonts w:ascii="Times New Roman" w:eastAsia="Times New Roman" w:hAnsi="Times New Roman"/>
          <w:b/>
          <w:sz w:val="20"/>
          <w:szCs w:val="20"/>
          <w:lang w:eastAsia="ru-RU"/>
        </w:rPr>
      </w:pPr>
    </w:p>
    <w:p w:rsidR="00925FF4" w:rsidRPr="00925FF4" w:rsidRDefault="00925FF4" w:rsidP="00925FF4">
      <w:pPr>
        <w:tabs>
          <w:tab w:val="left" w:pos="709"/>
        </w:tabs>
        <w:spacing w:after="0" w:line="240" w:lineRule="auto"/>
        <w:ind w:right="-1"/>
        <w:jc w:val="both"/>
        <w:rPr>
          <w:rFonts w:ascii="Times New Roman" w:eastAsia="Times New Roman" w:hAnsi="Times New Roman"/>
          <w:sz w:val="24"/>
          <w:szCs w:val="24"/>
          <w:lang w:eastAsia="ru-RU"/>
        </w:rPr>
      </w:pPr>
      <w:r w:rsidRPr="00925FF4">
        <w:rPr>
          <w:rFonts w:ascii="Times New Roman" w:eastAsia="Times New Roman" w:hAnsi="Times New Roman"/>
          <w:b/>
          <w:sz w:val="20"/>
          <w:szCs w:val="20"/>
          <w:lang w:eastAsia="ru-RU"/>
        </w:rPr>
        <w:tab/>
      </w:r>
      <w:r w:rsidRPr="00925FF4">
        <w:rPr>
          <w:rFonts w:ascii="Times New Roman" w:eastAsia="Times New Roman" w:hAnsi="Times New Roman"/>
          <w:sz w:val="24"/>
          <w:szCs w:val="24"/>
          <w:lang w:eastAsia="ru-RU"/>
        </w:rPr>
        <w:t xml:space="preserve">Гарантийный срок эксплуатации должен составлять не менее </w:t>
      </w:r>
      <w:r w:rsidR="00FA035F">
        <w:rPr>
          <w:rFonts w:ascii="Times New Roman" w:eastAsia="Times New Roman" w:hAnsi="Times New Roman"/>
          <w:sz w:val="24"/>
          <w:szCs w:val="24"/>
          <w:lang w:eastAsia="ru-RU"/>
        </w:rPr>
        <w:t>3</w:t>
      </w:r>
      <w:r w:rsidRPr="00925FF4">
        <w:rPr>
          <w:rFonts w:ascii="Times New Roman" w:eastAsia="Times New Roman" w:hAnsi="Times New Roman"/>
          <w:sz w:val="24"/>
          <w:szCs w:val="24"/>
          <w:lang w:eastAsia="ru-RU"/>
        </w:rPr>
        <w:t xml:space="preserve"> лет, с момента подписания акта приемки выполненных работ.        </w:t>
      </w:r>
    </w:p>
    <w:p w:rsidR="00925FF4" w:rsidRPr="00925FF4" w:rsidRDefault="00925FF4" w:rsidP="00925FF4">
      <w:pPr>
        <w:ind w:firstLine="709"/>
        <w:jc w:val="both"/>
        <w:rPr>
          <w:rFonts w:ascii="Times New Roman" w:hAnsi="Times New Roman"/>
          <w:color w:val="000000"/>
          <w:sz w:val="24"/>
          <w:szCs w:val="24"/>
        </w:rPr>
      </w:pPr>
      <w:r w:rsidRPr="00925FF4">
        <w:rPr>
          <w:rFonts w:ascii="Times New Roman" w:hAnsi="Times New Roman"/>
          <w:color w:val="000000"/>
          <w:sz w:val="24"/>
          <w:szCs w:val="24"/>
        </w:rPr>
        <w:t>Схемы установки оборудования на дворовых территориях предоставляются муниципальным заказчиком, после заключения муниципального контракта.</w:t>
      </w:r>
    </w:p>
    <w:tbl>
      <w:tblPr>
        <w:tblW w:w="10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50"/>
        <w:gridCol w:w="5671"/>
        <w:gridCol w:w="709"/>
      </w:tblGrid>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rPr>
                <w:sz w:val="24"/>
                <w:szCs w:val="24"/>
                <w:lang w:eastAsia="ru-RU"/>
              </w:rPr>
            </w:pPr>
            <w:r w:rsidRPr="00925FF4">
              <w:t>№</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Наименование товара</w:t>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Характеристики товара</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Кол.</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t>1</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rPr>
                <w:noProof/>
                <w:lang w:eastAsia="ru-RU"/>
              </w:rPr>
              <w:drawing>
                <wp:anchor distT="0" distB="0" distL="114300" distR="114300" simplePos="0" relativeHeight="251662848" behindDoc="0" locked="0" layoutInCell="1" allowOverlap="1" wp14:anchorId="50C95C4D" wp14:editId="57E6DFC5">
                  <wp:simplePos x="0" y="0"/>
                  <wp:positionH relativeFrom="page">
                    <wp:posOffset>225425</wp:posOffset>
                  </wp:positionH>
                  <wp:positionV relativeFrom="page">
                    <wp:posOffset>775335</wp:posOffset>
                  </wp:positionV>
                  <wp:extent cx="1816735" cy="1366520"/>
                  <wp:effectExtent l="0" t="0" r="0" b="5080"/>
                  <wp:wrapTopAndBottom/>
                  <wp:docPr id="8" name="Рисунок 8" descr="0056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61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366520"/>
                          </a:xfrm>
                          <a:prstGeom prst="rect">
                            <a:avLst/>
                          </a:prstGeom>
                          <a:noFill/>
                        </pic:spPr>
                      </pic:pic>
                    </a:graphicData>
                  </a:graphic>
                  <wp14:sizeRelH relativeFrom="page">
                    <wp14:pctWidth>0</wp14:pctWidth>
                  </wp14:sizeRelH>
                  <wp14:sizeRelV relativeFrom="page">
                    <wp14:pctHeight>0</wp14:pctHeight>
                  </wp14:sizeRelV>
                </wp:anchor>
              </w:drawing>
            </w:r>
            <w:r w:rsidRPr="00925FF4">
              <w:t xml:space="preserve">Примерный эскиз детского игрового комплекса </w:t>
            </w:r>
          </w:p>
          <w:p w:rsidR="00925FF4" w:rsidRPr="00925FF4" w:rsidRDefault="00925FF4" w:rsidP="00925FF4">
            <w:r w:rsidRPr="00925FF4">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both"/>
            </w:pPr>
            <w:r w:rsidRPr="00925FF4">
              <w:t>Размеры: 7290х6305, Н=4160, Н горки=1550</w:t>
            </w:r>
          </w:p>
          <w:p w:rsidR="00925FF4" w:rsidRPr="00925FF4" w:rsidRDefault="00925FF4" w:rsidP="00925FF4">
            <w:pPr>
              <w:keepNext/>
              <w:spacing w:before="240" w:after="60"/>
              <w:jc w:val="both"/>
              <w:outlineLvl w:val="1"/>
              <w:rPr>
                <w:rFonts w:ascii="Times New Roman" w:eastAsia="Times New Roman" w:hAnsi="Times New Roman"/>
                <w:b/>
                <w:bCs/>
                <w:i/>
                <w:iCs/>
                <w:sz w:val="24"/>
                <w:szCs w:val="28"/>
              </w:rPr>
            </w:pPr>
            <w:r w:rsidRPr="00925FF4">
              <w:rPr>
                <w:rFonts w:ascii="Times New Roman" w:hAnsi="Times New Roman"/>
                <w:b/>
                <w:bCs/>
                <w:i/>
                <w:iCs/>
                <w:sz w:val="24"/>
                <w:szCs w:val="28"/>
              </w:rPr>
              <w:t>Материалы: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 металлические элементы покрыты порошковыми красками или подвергнуты обработкам: горячая гальванизация, электроцинкование. Весь крепеж – оцинкован, уголки – закруглены,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 полипропиленовый шестипрядный армированный металлом канат тросовой свивки с резиновым сердечником (для увеличения гибкости), зажимы сетки выполненные из алюминиевого сплава, пластиковые заглушки на места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w:t>
            </w:r>
          </w:p>
          <w:p w:rsidR="00925FF4" w:rsidRPr="00925FF4" w:rsidRDefault="00925FF4" w:rsidP="00925FF4">
            <w:pPr>
              <w:jc w:val="both"/>
              <w:rPr>
                <w:sz w:val="24"/>
              </w:rPr>
            </w:pPr>
            <w:r w:rsidRPr="00925FF4">
              <w:t xml:space="preserve">Комплектация: Детский игровой комплекс предназначен для детей дошкольного и школьного возраста от 6-и лет, Несущие столбы комплекса должны быть выполнены из клееного бруса сечением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закладной детали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w:t>
            </w:r>
            <w:r w:rsidRPr="00925FF4">
              <w:lastRenderedPageBreak/>
              <w:t xml:space="preserve">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башен и переход в виде «дуги» изготовлены из деревянного бруса, толщиной не менее 40 мм. Скаты четырехскатной крыши выполнены из влагостойкой окрашенной фанеры толщиной не менее 9 мм, фигурные стропила, крыша из фанерных арок, перила переходов, фанерные экраны и их элементы, борта горки изготовлены из влагостойкой окрашенной фанеры толщиной не менее 24 мм. Каркас металлической горки выполнен из профильной трубы сечением не менее 50х25 мм. Скат горки изготовлен из единого листа нержавеющей стали толщиной 1,5 мм и утоплен в паз фанерного борта. Наличие бортов горки высотой не менее 110 мм обязательно в целях исключения травмирования детей. Горка должна иметь стартовую площадку с перекладиной, заставляющую ребенка присесть, полосу разгона и участок торможения. Комплекс состоит из трех башен соединенных двумя переходами, переход в виде «волны» оснащен металлическими перилами, второй переход выполнен в виде подвесного мостика, изготовленного из досок, каждая из которых крепится на полипропиленовые армированные канаты толщиной не менее 16 мм к металлическим перилам, канат соединен между собой пластиковыми креплениями овальной формы, в местах попадания пальцев используются закрытые коуши. Подвесной мостик оснащается страховочным мостом. Комплекс имеет горку, безопасную лестницу с перилами, высотой не менее 700 мм и ступеньками из нескользящей ламинированной фанеры толщиной не менее 9 мм и деревянного бруса, склеенные между собой, наклонную металлическую спираль из пяти колец, сечением трубы Ø не менее 26 мм окрашенную порошковыми красками, наклонную металлическую лиану с семью вогнутыми перекладинами, прямой рукоход с шведской стенкой из металлических перекладин сечением Ø не менее 33 мм и шестом, сечением трубы Ø не менее 48 мм со спиралью, сечением Ø не менее 33 мм, гимнастические кольца на полипропиленовых армированных металлом канатах сечением Ø не менее 16 мм, гибкий гимнастический полипропиленовый канат основание которого бетонируется в землю, металлический турник оснащенный ребрами жесткости и шест без спирали. Несущие столбы комплекса, оснащенные элементами для лазания, имеют металлические поручни, окрашенными порошковыми красками, сечением трубы Ø не менее 33 мм, для осуществления нормального «хвата». Вершины куполов двух башен выполнены из фигурных арок, крыша третьей башни с четырехскатной крышей выполнена </w:t>
            </w:r>
            <w:r w:rsidRPr="00925FF4">
              <w:lastRenderedPageBreak/>
              <w:t>из фигурных стропил. Комплекс оформлен в тропическом стиле.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lastRenderedPageBreak/>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lastRenderedPageBreak/>
              <w:t>2</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 xml:space="preserve">Примерный эскиз детского спортивного комплекса </w:t>
            </w:r>
            <w:r w:rsidRPr="00925FF4">
              <w:rPr>
                <w:noProof/>
                <w:lang w:eastAsia="ru-RU"/>
              </w:rPr>
              <w:drawing>
                <wp:anchor distT="0" distB="0" distL="114300" distR="114300" simplePos="0" relativeHeight="251663872" behindDoc="0" locked="0" layoutInCell="1" allowOverlap="1" wp14:anchorId="4F2374B0" wp14:editId="1E4061E6">
                  <wp:simplePos x="0" y="0"/>
                  <wp:positionH relativeFrom="page">
                    <wp:posOffset>248285</wp:posOffset>
                  </wp:positionH>
                  <wp:positionV relativeFrom="page">
                    <wp:posOffset>427355</wp:posOffset>
                  </wp:positionV>
                  <wp:extent cx="1565275" cy="1565275"/>
                  <wp:effectExtent l="0" t="0" r="0" b="0"/>
                  <wp:wrapTopAndBottom/>
                  <wp:docPr id="9" name="Рисунок 9" descr="0061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611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565275"/>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Размеры: 3800х1525, Н=2300</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Материалы: деревянная доска и деревянный брус, склеенный под прессом из нескольких отборных досок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полипропиленовый 6-прядный армированный металлом канат тросовой свивки с резиновым сердечником, пластик, металлические элементы, покрытые порошковыми красками или подвергнутые гальванизации, оцинкованный крепеж, пластиковые заглушки на места резьбовых соединений, порошковая и двухкомпонентная краска.</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Комплектация: Детский спортивный комплекс предназначен для детей дошкольного возраста от 4-х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Пол башни-площадки изготовлен из деревянной доски толщиной 40 мм. Спортивный комплекс включает в себя вертикальную сетку из полипропиленового 6-прядного армированного металлом каната тросовой свивки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 с отверстиями для ног и рук. Спортивный комплекс также оборудован металлическими поручнями для рук сечением Ø 33 мм. Углы стыков несущих столбов кон</w:t>
            </w:r>
            <w:r w:rsidRPr="00925FF4">
              <w:rPr>
                <w:rFonts w:ascii="Times New Roman" w:hAnsi="Times New Roman"/>
                <w:b/>
                <w:bCs/>
                <w:i/>
                <w:iCs/>
                <w:sz w:val="24"/>
                <w:szCs w:val="28"/>
              </w:rPr>
              <w:lastRenderedPageBreak/>
              <w:t>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lastRenderedPageBreak/>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lastRenderedPageBreak/>
              <w:t>3</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Примерный эскиз качелей на стойках металл, с жесткой подвеской</w:t>
            </w:r>
          </w:p>
          <w:p w:rsidR="00925FF4" w:rsidRPr="00925FF4" w:rsidRDefault="00925FF4" w:rsidP="00925FF4">
            <w:r w:rsidRPr="00925FF4">
              <w:rPr>
                <w:noProof/>
                <w:lang w:eastAsia="ru-RU"/>
              </w:rPr>
              <w:drawing>
                <wp:anchor distT="0" distB="0" distL="114300" distR="114300" simplePos="0" relativeHeight="251664896" behindDoc="0" locked="0" layoutInCell="1" allowOverlap="1" wp14:anchorId="26F885DB" wp14:editId="2733D91C">
                  <wp:simplePos x="0" y="0"/>
                  <wp:positionH relativeFrom="page">
                    <wp:posOffset>609600</wp:posOffset>
                  </wp:positionH>
                  <wp:positionV relativeFrom="page">
                    <wp:posOffset>450215</wp:posOffset>
                  </wp:positionV>
                  <wp:extent cx="899160" cy="975360"/>
                  <wp:effectExtent l="0" t="0" r="0" b="0"/>
                  <wp:wrapTopAndBottom/>
                  <wp:docPr id="10" name="Рисунок 10" descr="0041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153-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97536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Размеры: 1880х1500, Н=1880, Н сидения=450</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Материалы: деревянная доска из древесины хвойных пород, подвергнутой специальной обработке и сушке до мебельной влажности 7-10%,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Комплектация: Качели предназначены для детей от 3-х лет. Качели состоят из 2-х несущих металлических стоек из трубы сечением Ø 42 мм и 4-х раскосов из трубы сечением Ø 33 мм, нижней рамы из трубы сечением Ø 33 мм, и металлической балки сечением Ø 42 мм с металлической подвеской из трубы сечением Ø 33 мм на подшипниках. Сидение выполнено из четырех деревянных досок толщиной 40 мм со спинкой из металлической трубы сечением Ø 21 мм. Каркас качелей окрашен порошковыми красками в заводских условиях.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t>4</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Качели средние для гибкой подвески,</w:t>
            </w:r>
          </w:p>
          <w:p w:rsidR="00925FF4" w:rsidRPr="00925FF4" w:rsidRDefault="00925FF4" w:rsidP="00925FF4">
            <w:r w:rsidRPr="00925FF4">
              <w:t>примерный эскиз</w:t>
            </w:r>
          </w:p>
          <w:p w:rsidR="00925FF4" w:rsidRPr="00925FF4" w:rsidRDefault="00925FF4" w:rsidP="00925FF4">
            <w:r w:rsidRPr="00925FF4">
              <w:rPr>
                <w:noProof/>
                <w:lang w:eastAsia="ru-RU"/>
              </w:rPr>
              <w:drawing>
                <wp:anchor distT="0" distB="0" distL="114300" distR="114300" simplePos="0" relativeHeight="251665920" behindDoc="1" locked="0" layoutInCell="1" allowOverlap="1" wp14:anchorId="0B1CC3A4" wp14:editId="698A3475">
                  <wp:simplePos x="0" y="0"/>
                  <wp:positionH relativeFrom="column">
                    <wp:posOffset>100330</wp:posOffset>
                  </wp:positionH>
                  <wp:positionV relativeFrom="paragraph">
                    <wp:posOffset>149860</wp:posOffset>
                  </wp:positionV>
                  <wp:extent cx="1287145" cy="1273810"/>
                  <wp:effectExtent l="0" t="0" r="8255" b="2540"/>
                  <wp:wrapThrough wrapText="bothSides">
                    <wp:wrapPolygon edited="0">
                      <wp:start x="0" y="0"/>
                      <wp:lineTo x="0" y="21320"/>
                      <wp:lineTo x="21419" y="21320"/>
                      <wp:lineTo x="21419" y="0"/>
                      <wp:lineTo x="0" y="0"/>
                    </wp:wrapPolygon>
                  </wp:wrapThrough>
                  <wp:docPr id="11" name="Рисунок 11" descr="004154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12" descr="004154_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145" cy="127381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Размеры: 1880х1500, Н=1880</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Материалы: металлические элементы, покрытые порошковыми красками, оцинкованный крепеж, пластиковые заглушки на места резьбовых соединений, порошковая краска.</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Комплектация: Качели предназначены для детей от 3-х лет. Качели состоят из 2-х несущих металлических стоек из трубы сечением Ø 42 мм и 4-х раскосов из трубы сечением Ø 33 мм, нижней рамы из трубы сечением Ø 33 мм, и металлической балки сечением Ø 42 мм с креплениями для одной подвески. Каркас качелей окрашен порошковыми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t>5</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Подвеска качели укороченная с сиденьем резиновым, примерный эскиз</w:t>
            </w:r>
          </w:p>
          <w:p w:rsidR="00925FF4" w:rsidRPr="00925FF4" w:rsidRDefault="00925FF4" w:rsidP="00925FF4">
            <w:r w:rsidRPr="00925FF4">
              <w:rPr>
                <w:noProof/>
                <w:lang w:eastAsia="ru-RU"/>
              </w:rPr>
              <w:lastRenderedPageBreak/>
              <w:drawing>
                <wp:anchor distT="0" distB="0" distL="114300" distR="114300" simplePos="0" relativeHeight="251666944" behindDoc="0" locked="0" layoutInCell="1" allowOverlap="1" wp14:anchorId="760B4A16" wp14:editId="2A26292D">
                  <wp:simplePos x="0" y="0"/>
                  <wp:positionH relativeFrom="page">
                    <wp:posOffset>403860</wp:posOffset>
                  </wp:positionH>
                  <wp:positionV relativeFrom="page">
                    <wp:posOffset>363855</wp:posOffset>
                  </wp:positionV>
                  <wp:extent cx="1188720" cy="1188720"/>
                  <wp:effectExtent l="0" t="0" r="0" b="0"/>
                  <wp:wrapTopAndBottom/>
                  <wp:docPr id="12" name="Рисунок 12" descr="0049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4961-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lastRenderedPageBreak/>
              <w:t>Размеры: 460х250х310, длина цепи 850</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lastRenderedPageBreak/>
              <w:t>Материалы: оцинкованная цепь марки 6х19, обрезиненный металл, оцинкованный крепеж, пластиковые заглушки на места резьбовых соединений.</w:t>
            </w:r>
          </w:p>
          <w:p w:rsidR="00925FF4" w:rsidRPr="00925FF4" w:rsidRDefault="00925FF4" w:rsidP="00925FF4">
            <w:pPr>
              <w:keepNext/>
              <w:spacing w:before="240" w:after="60"/>
              <w:jc w:val="both"/>
              <w:outlineLvl w:val="1"/>
              <w:rPr>
                <w:rFonts w:ascii="Arial" w:hAnsi="Arial" w:cs="Arial"/>
                <w:b/>
                <w:bCs/>
                <w:i/>
                <w:iCs/>
                <w:sz w:val="24"/>
                <w:szCs w:val="28"/>
              </w:rPr>
            </w:pPr>
            <w:r w:rsidRPr="00925FF4">
              <w:rPr>
                <w:rFonts w:ascii="Times New Roman" w:hAnsi="Times New Roman"/>
                <w:b/>
                <w:bCs/>
                <w:i/>
                <w:iCs/>
                <w:sz w:val="24"/>
                <w:szCs w:val="28"/>
              </w:rPr>
              <w:t>Комплектация: Резиновое сидение на металлическом каркасе со спинкой и поручнями для качелей с гибкой подвеской из оцинкованной цепи для детей от 1-го года.</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lastRenderedPageBreak/>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lastRenderedPageBreak/>
              <w:t>6</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 xml:space="preserve">Примерный эскиз песочного дворика с горкой  </w:t>
            </w:r>
          </w:p>
          <w:p w:rsidR="00925FF4" w:rsidRPr="00925FF4" w:rsidRDefault="00925FF4" w:rsidP="00925FF4">
            <w:r w:rsidRPr="00925FF4">
              <w:rPr>
                <w:noProof/>
                <w:lang w:eastAsia="ru-RU"/>
              </w:rPr>
              <w:drawing>
                <wp:anchor distT="0" distB="0" distL="114300" distR="114300" simplePos="0" relativeHeight="251667968" behindDoc="0" locked="0" layoutInCell="1" allowOverlap="1" wp14:anchorId="15066E81" wp14:editId="32CA0575">
                  <wp:simplePos x="0" y="0"/>
                  <wp:positionH relativeFrom="page">
                    <wp:posOffset>88265</wp:posOffset>
                  </wp:positionH>
                  <wp:positionV relativeFrom="page">
                    <wp:posOffset>1141095</wp:posOffset>
                  </wp:positionV>
                  <wp:extent cx="1755775" cy="1755775"/>
                  <wp:effectExtent l="0" t="0" r="0" b="0"/>
                  <wp:wrapTopAndBottom/>
                  <wp:docPr id="13" name="Рисунок 13" descr="0042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428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Размеры: 4120х4825, Н=2550, Н площадки=650 и 300</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Материалы: деревянная доска и деревянный брус, склеенный под прессом из нескольких отборных досок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нержавеющий лист, металлические элементы, покрытые порошковыми красками или подвергнутые гальванизации, оцинкованный крепеж, пластиковые заглушки на места резьбовых соединений, порошковая и двухкомпонентная краска.</w:t>
            </w:r>
          </w:p>
          <w:p w:rsidR="00925FF4" w:rsidRPr="00925FF4" w:rsidRDefault="00925FF4" w:rsidP="00925FF4">
            <w:pPr>
              <w:keepNext/>
              <w:spacing w:before="240" w:after="60"/>
              <w:jc w:val="both"/>
              <w:outlineLvl w:val="1"/>
              <w:rPr>
                <w:rFonts w:ascii="Arial" w:hAnsi="Arial" w:cs="Arial"/>
                <w:b/>
                <w:bCs/>
                <w:i/>
                <w:iCs/>
                <w:sz w:val="24"/>
                <w:szCs w:val="28"/>
              </w:rPr>
            </w:pPr>
            <w:r w:rsidRPr="00925FF4">
              <w:rPr>
                <w:rFonts w:ascii="Times New Roman" w:hAnsi="Times New Roman"/>
                <w:b/>
                <w:bCs/>
                <w:i/>
                <w:iCs/>
                <w:sz w:val="24"/>
                <w:szCs w:val="28"/>
              </w:rPr>
              <w:t>Комплектация: Песочный дворик, оформленный в лесном стиле, предназначен для детей от 2-х лет.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Боковые стенки песочного дворика выполнены из деревянной доски толщиной 40 мм и влагостойкой окрашенной фанеры толщиной 24 мм. Боковые экраны имеют художественное оформление с изображениями лесных зверей. Пол домиков-беседок изготовлен из деревянной доски толщиной 40 мм. Фигурные фронтоны крыш, сидения и столики выполнены из влагостойкой окрашенной фанеры толщиной 24 мм. Скаты крыш изготовлены из влагостойкой окрашенной фанеры толщиной 15 мм. Фигурная входная арка оформлена в виде двух сорок и надписи «Лесная сказка». Порог арки должен быть выполнен из клееного бруса се</w:t>
            </w:r>
            <w:r w:rsidRPr="00925FF4">
              <w:rPr>
                <w:rFonts w:ascii="Times New Roman" w:hAnsi="Times New Roman"/>
                <w:b/>
                <w:bCs/>
                <w:i/>
                <w:iCs/>
                <w:sz w:val="24"/>
                <w:szCs w:val="28"/>
              </w:rPr>
              <w:lastRenderedPageBreak/>
              <w:t>чением 100х100 мм и влагостойкой ламинированной нескользящей фанеры толщиной 24 мм. Домики-беседки оснащены металлическими перекладинами сечением Ø 33 мм. Счеты должны быть изготовлены из оцинкованной трубы сечением Ø 26 мм и пластиковых или деревянных «баранок».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100 мм. Ступеньки лестницы должны быть выполнены из ламинированной нескользящей фанеры толщиной 9 мм и деревянной доски толщиной 40 мм, склеенных между собой.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lastRenderedPageBreak/>
              <w:t>1</w:t>
            </w:r>
          </w:p>
        </w:tc>
      </w:tr>
      <w:tr w:rsidR="00925FF4" w:rsidRPr="00925FF4" w:rsidTr="00CF4FDB">
        <w:tc>
          <w:tcPr>
            <w:tcW w:w="72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pPr>
            <w:r w:rsidRPr="00925FF4">
              <w:lastRenderedPageBreak/>
              <w:t>7</w:t>
            </w:r>
          </w:p>
        </w:tc>
        <w:tc>
          <w:tcPr>
            <w:tcW w:w="324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r w:rsidRPr="00925FF4">
              <w:t>Диван садово-парковый на металлических ножках или эквивалент</w:t>
            </w:r>
          </w:p>
          <w:p w:rsidR="00925FF4" w:rsidRPr="00925FF4" w:rsidRDefault="00925FF4" w:rsidP="00925FF4">
            <w:r w:rsidRPr="00925FF4">
              <w:rPr>
                <w:noProof/>
                <w:lang w:eastAsia="ru-RU"/>
              </w:rPr>
              <w:drawing>
                <wp:anchor distT="0" distB="0" distL="114300" distR="114300" simplePos="0" relativeHeight="251668992" behindDoc="0" locked="0" layoutInCell="1" allowOverlap="1" wp14:anchorId="0B4034FF" wp14:editId="393DC5CC">
                  <wp:simplePos x="0" y="0"/>
                  <wp:positionH relativeFrom="page">
                    <wp:posOffset>61595</wp:posOffset>
                  </wp:positionH>
                  <wp:positionV relativeFrom="page">
                    <wp:posOffset>1094105</wp:posOffset>
                  </wp:positionV>
                  <wp:extent cx="1284605" cy="965200"/>
                  <wp:effectExtent l="0" t="0" r="0" b="6350"/>
                  <wp:wrapTopAndBottom/>
                  <wp:docPr id="14" name="Рисунок 14" descr="0022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49" descr="002211-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4605"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Размеры: 1950х674, Н=825</w:t>
            </w:r>
          </w:p>
          <w:p w:rsidR="00925FF4" w:rsidRPr="00925FF4" w:rsidRDefault="00925FF4" w:rsidP="00925FF4">
            <w:pPr>
              <w:keepNext/>
              <w:spacing w:before="240" w:after="60"/>
              <w:jc w:val="both"/>
              <w:outlineLvl w:val="1"/>
              <w:rPr>
                <w:rFonts w:ascii="Times New Roman" w:hAnsi="Times New Roman"/>
                <w:b/>
                <w:bCs/>
                <w:i/>
                <w:iCs/>
                <w:sz w:val="24"/>
                <w:szCs w:val="28"/>
              </w:rPr>
            </w:pPr>
            <w:r w:rsidRPr="00925FF4">
              <w:rPr>
                <w:rFonts w:ascii="Times New Roman" w:hAnsi="Times New Roman"/>
                <w:b/>
                <w:bCs/>
                <w:i/>
                <w:iCs/>
                <w:sz w:val="24"/>
                <w:szCs w:val="28"/>
              </w:rPr>
              <w:t>Материалы: деревянная доска из древесины хвойных пород, подвергнутой специальной обработке и сушке до мебельной влажности 7-10%, с удаленными дефектами в виде сучков или смоляных накоплений, выполненная с помощью продольного сращивания на зубчато-клеевое соединение короткомерных брусков, металлические элементы, покрытые порошковыми красками или подвергнутые гальванизации, оцинкованный крепеж, порошковая и акриловая краска.</w:t>
            </w:r>
          </w:p>
          <w:p w:rsidR="00925FF4" w:rsidRPr="00925FF4" w:rsidRDefault="00925FF4" w:rsidP="00925FF4">
            <w:pPr>
              <w:keepNext/>
              <w:spacing w:before="240" w:after="60"/>
              <w:jc w:val="both"/>
              <w:outlineLvl w:val="1"/>
              <w:rPr>
                <w:rFonts w:ascii="Arial" w:hAnsi="Arial" w:cs="Arial"/>
                <w:b/>
                <w:bCs/>
                <w:i/>
                <w:iCs/>
                <w:sz w:val="24"/>
                <w:szCs w:val="28"/>
              </w:rPr>
            </w:pPr>
            <w:r w:rsidRPr="00925FF4">
              <w:rPr>
                <w:rFonts w:ascii="Times New Roman" w:hAnsi="Times New Roman"/>
                <w:b/>
                <w:bCs/>
                <w:i/>
                <w:iCs/>
                <w:sz w:val="24"/>
                <w:szCs w:val="28"/>
              </w:rPr>
              <w:t>Комплектация: Диван садово-парковый выполнен на металлическом каркасе из трубы круглым сечением Ø 26 мм. Сидение со спинкой состоит из деревянных досок сечением 110х40 мм в количестве в количестве 3 шт. и 2 шт. соответственно. Деревянные детали должны быть тщательно отшлифованы, загрунтованы и окрашены профессиональными акриловыми красками в заводских условиях.</w:t>
            </w:r>
          </w:p>
        </w:tc>
        <w:tc>
          <w:tcPr>
            <w:tcW w:w="709" w:type="dxa"/>
            <w:tcBorders>
              <w:top w:val="single" w:sz="4" w:space="0" w:color="auto"/>
              <w:left w:val="single" w:sz="4" w:space="0" w:color="auto"/>
              <w:bottom w:val="single" w:sz="4" w:space="0" w:color="auto"/>
              <w:right w:val="single" w:sz="4" w:space="0" w:color="auto"/>
            </w:tcBorders>
            <w:hideMark/>
          </w:tcPr>
          <w:p w:rsidR="00925FF4" w:rsidRPr="00925FF4" w:rsidRDefault="00925FF4" w:rsidP="00925FF4">
            <w:pPr>
              <w:jc w:val="center"/>
              <w:rPr>
                <w:sz w:val="24"/>
              </w:rPr>
            </w:pPr>
            <w:r w:rsidRPr="00925FF4">
              <w:t>2</w:t>
            </w:r>
          </w:p>
        </w:tc>
      </w:tr>
    </w:tbl>
    <w:p w:rsidR="00925FF4" w:rsidRPr="00925FF4" w:rsidRDefault="00925FF4" w:rsidP="00925FF4"/>
    <w:p w:rsidR="00925FF4" w:rsidRPr="00925FF4" w:rsidRDefault="00925FF4" w:rsidP="00925FF4">
      <w:r w:rsidRPr="00925FF4">
        <w:t>Детское игровое оборудование должно соответствовать следующим   ГОСТам:</w:t>
      </w:r>
    </w:p>
    <w:p w:rsidR="00925FF4" w:rsidRPr="00925FF4" w:rsidRDefault="00925FF4" w:rsidP="00925FF4">
      <w:r w:rsidRPr="00925FF4">
        <w:t>- ГОСТ Р 52167-2012 «Оборудование и покрытия детских игровых площадок. Безопасность конструкции и методы испытаний качелей. Общие требования»</w:t>
      </w:r>
    </w:p>
    <w:p w:rsidR="00925FF4" w:rsidRPr="00925FF4" w:rsidRDefault="00925FF4" w:rsidP="00925FF4">
      <w:r w:rsidRPr="00925FF4">
        <w:t>-ГОСТ Р 52169-2012 «Оборудование и покрытия детских игровых площадок. Безопасность конструкции и методы испытаний. Общие требования»</w:t>
      </w:r>
    </w:p>
    <w:p w:rsidR="00925FF4" w:rsidRPr="00925FF4" w:rsidRDefault="00925FF4" w:rsidP="00925FF4">
      <w:r w:rsidRPr="00925FF4">
        <w:lastRenderedPageBreak/>
        <w:t>-ГОСТ Р 52168-2012 «Оборудование и покрытия детских игровых площадок. Безопасность конструкции и методы испытаний горок. Общие требования»</w:t>
      </w:r>
    </w:p>
    <w:p w:rsidR="00925FF4" w:rsidRPr="00925FF4" w:rsidRDefault="00925FF4" w:rsidP="00925FF4">
      <w:r w:rsidRPr="00925FF4">
        <w:t>-ГОСТ Р 52299-2013 «Оборудование и покрытия детских игровых площадок. Безопасность конструкции и методы испытаний качалок. Общие требования»</w:t>
      </w:r>
    </w:p>
    <w:p w:rsidR="00925FF4" w:rsidRPr="00925FF4" w:rsidRDefault="00925FF4" w:rsidP="00925FF4">
      <w:r w:rsidRPr="00925FF4">
        <w:t>-ГОСТ Р 52300-2013 «Оборудование и покрытия детских игровых площадок. Безопасность конструкции и методы испытаний каруселей. Общие требования»</w:t>
      </w:r>
    </w:p>
    <w:p w:rsidR="00925FF4" w:rsidRPr="00925FF4" w:rsidRDefault="00925FF4" w:rsidP="00925FF4">
      <w:r w:rsidRPr="00925FF4">
        <w:t>-ГОСТ Р 52301-2013 «Оборудование и покрытия детских игровых площадок. Безопасность при эксплуатации. Общие требования»</w:t>
      </w:r>
    </w:p>
    <w:p w:rsidR="00155643" w:rsidRDefault="00925FF4" w:rsidP="00925FF4">
      <w:r w:rsidRPr="00925FF4">
        <w:t xml:space="preserve">                                                                            </w:t>
      </w:r>
    </w:p>
    <w:p w:rsidR="00925FF4" w:rsidRPr="00925FF4" w:rsidRDefault="00155643" w:rsidP="00925FF4">
      <w:pPr>
        <w:rPr>
          <w:b/>
        </w:rPr>
      </w:pPr>
      <w:r>
        <w:rPr>
          <w:lang w:val="en-US"/>
        </w:rPr>
        <w:t xml:space="preserve">                                                                   </w:t>
      </w:r>
      <w:r w:rsidR="00925FF4" w:rsidRPr="00925FF4">
        <w:rPr>
          <w:b/>
        </w:rPr>
        <w:t>Ведомость объёма работ</w:t>
      </w:r>
    </w:p>
    <w:tbl>
      <w:tblPr>
        <w:tblW w:w="9889" w:type="dxa"/>
        <w:tblInd w:w="-323" w:type="dxa"/>
        <w:tblBorders>
          <w:top w:val="single" w:sz="4" w:space="0" w:color="auto"/>
        </w:tblBorders>
        <w:tblLook w:val="04A0" w:firstRow="1" w:lastRow="0" w:firstColumn="1" w:lastColumn="0" w:noHBand="0" w:noVBand="1"/>
      </w:tblPr>
      <w:tblGrid>
        <w:gridCol w:w="7027"/>
        <w:gridCol w:w="2294"/>
        <w:gridCol w:w="568"/>
      </w:tblGrid>
      <w:tr w:rsidR="00925FF4" w:rsidRPr="00925FF4" w:rsidTr="00CF4FDB">
        <w:trPr>
          <w:trHeight w:val="300"/>
        </w:trPr>
        <w:tc>
          <w:tcPr>
            <w:tcW w:w="7027" w:type="dxa"/>
            <w:tcBorders>
              <w:top w:val="single" w:sz="4" w:space="0" w:color="auto"/>
              <w:left w:val="single" w:sz="4" w:space="0" w:color="auto"/>
              <w:bottom w:val="single" w:sz="4" w:space="0" w:color="auto"/>
              <w:right w:val="single" w:sz="4" w:space="0" w:color="auto"/>
            </w:tcBorders>
            <w:vAlign w:val="bottom"/>
            <w:hideMark/>
          </w:tcPr>
          <w:p w:rsidR="00925FF4" w:rsidRPr="00925FF4" w:rsidRDefault="00925FF4" w:rsidP="00925FF4">
            <w:pPr>
              <w:jc w:val="center"/>
              <w:rPr>
                <w:rFonts w:ascii="т" w:hAnsi="т"/>
                <w:b/>
                <w:color w:val="000000"/>
              </w:rPr>
            </w:pPr>
            <w:r w:rsidRPr="00925FF4">
              <w:rPr>
                <w:rFonts w:ascii="т" w:hAnsi="т"/>
                <w:b/>
                <w:color w:val="000000"/>
              </w:rPr>
              <w:t>Наименование работ</w:t>
            </w:r>
          </w:p>
        </w:tc>
        <w:tc>
          <w:tcPr>
            <w:tcW w:w="2294" w:type="dxa"/>
            <w:tcBorders>
              <w:top w:val="single" w:sz="4" w:space="0" w:color="auto"/>
              <w:left w:val="nil"/>
              <w:bottom w:val="single" w:sz="4" w:space="0" w:color="auto"/>
              <w:right w:val="single" w:sz="4" w:space="0" w:color="auto"/>
            </w:tcBorders>
            <w:vAlign w:val="bottom"/>
            <w:hideMark/>
          </w:tcPr>
          <w:p w:rsidR="00925FF4" w:rsidRPr="00925FF4" w:rsidRDefault="00925FF4" w:rsidP="00925FF4">
            <w:pPr>
              <w:rPr>
                <w:rFonts w:ascii="т" w:hAnsi="т"/>
                <w:b/>
                <w:color w:val="000000"/>
              </w:rPr>
            </w:pPr>
            <w:r w:rsidRPr="00925FF4">
              <w:rPr>
                <w:rFonts w:ascii="т" w:hAnsi="т"/>
                <w:b/>
                <w:color w:val="000000"/>
              </w:rPr>
              <w:t xml:space="preserve">    Ед. измерения</w:t>
            </w:r>
          </w:p>
        </w:tc>
        <w:tc>
          <w:tcPr>
            <w:tcW w:w="0" w:type="auto"/>
            <w:vAlign w:val="center"/>
            <w:hideMark/>
          </w:tcPr>
          <w:p w:rsidR="00925FF4" w:rsidRPr="00925FF4" w:rsidRDefault="00925FF4" w:rsidP="00925FF4">
            <w:pPr>
              <w:rPr>
                <w:sz w:val="20"/>
                <w:szCs w:val="20"/>
              </w:rPr>
            </w:pPr>
          </w:p>
        </w:tc>
      </w:tr>
      <w:tr w:rsidR="00925FF4" w:rsidRPr="00925FF4" w:rsidTr="00CF4FDB">
        <w:trPr>
          <w:trHeight w:val="929"/>
        </w:trPr>
        <w:tc>
          <w:tcPr>
            <w:tcW w:w="7027" w:type="dxa"/>
            <w:tcBorders>
              <w:top w:val="single" w:sz="4" w:space="0" w:color="auto"/>
              <w:left w:val="single" w:sz="6" w:space="0" w:color="auto"/>
              <w:bottom w:val="single" w:sz="6" w:space="0" w:color="auto"/>
              <w:right w:val="single" w:sz="4"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Копание ям вручную без креплений для стоек и столбов: без откосов глубиной до 0,7 м, группа грунтов 2</w:t>
            </w:r>
          </w:p>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(100 м3 грунта)</w:t>
            </w:r>
          </w:p>
          <w:p w:rsidR="00925FF4" w:rsidRPr="00925FF4" w:rsidRDefault="00925FF4" w:rsidP="00925FF4">
            <w:pPr>
              <w:autoSpaceDE w:val="0"/>
              <w:autoSpaceDN w:val="0"/>
              <w:adjustRightInd w:val="0"/>
              <w:rPr>
                <w:rFonts w:ascii="Arial" w:hAnsi="Arial" w:cs="Arial"/>
                <w:color w:val="000000"/>
                <w:sz w:val="18"/>
                <w:szCs w:val="18"/>
              </w:rPr>
            </w:pPr>
          </w:p>
        </w:tc>
        <w:tc>
          <w:tcPr>
            <w:tcW w:w="2294" w:type="dxa"/>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0,02979 м3</w:t>
            </w:r>
          </w:p>
          <w:p w:rsidR="00925FF4" w:rsidRPr="00925FF4" w:rsidRDefault="00925FF4" w:rsidP="00925FF4">
            <w:pPr>
              <w:autoSpaceDE w:val="0"/>
              <w:autoSpaceDN w:val="0"/>
              <w:adjustRightInd w:val="0"/>
              <w:rPr>
                <w:rFonts w:ascii="Arial" w:hAnsi="Arial" w:cs="Arial"/>
                <w:color w:val="000000"/>
                <w:sz w:val="18"/>
                <w:szCs w:val="18"/>
              </w:rPr>
            </w:pPr>
          </w:p>
        </w:tc>
        <w:tc>
          <w:tcPr>
            <w:tcW w:w="0" w:type="auto"/>
            <w:vAlign w:val="center"/>
            <w:hideMark/>
          </w:tcPr>
          <w:p w:rsidR="00925FF4" w:rsidRPr="00925FF4" w:rsidRDefault="00925FF4" w:rsidP="00925FF4">
            <w:pPr>
              <w:rPr>
                <w:sz w:val="20"/>
                <w:szCs w:val="20"/>
              </w:rPr>
            </w:pPr>
          </w:p>
        </w:tc>
      </w:tr>
      <w:tr w:rsidR="00925FF4" w:rsidRPr="00925FF4" w:rsidTr="00CF4FDB">
        <w:trPr>
          <w:trHeight w:val="771"/>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Устройство фундаментов: ленточных (применительно)</w:t>
            </w:r>
          </w:p>
          <w:p w:rsidR="00925FF4" w:rsidRPr="00925FF4" w:rsidRDefault="00925FF4" w:rsidP="00925FF4">
            <w:pPr>
              <w:autoSpaceDE w:val="0"/>
              <w:autoSpaceDN w:val="0"/>
              <w:adjustRightInd w:val="0"/>
              <w:rPr>
                <w:rFonts w:ascii="Arial" w:hAnsi="Arial" w:cs="Arial"/>
                <w:i/>
                <w:iCs/>
                <w:color w:val="000000"/>
                <w:sz w:val="14"/>
                <w:szCs w:val="14"/>
              </w:rPr>
            </w:pPr>
            <w:r w:rsidRPr="00925FF4">
              <w:rPr>
                <w:rFonts w:ascii="Arial" w:hAnsi="Arial" w:cs="Arial"/>
                <w:color w:val="000000"/>
                <w:sz w:val="18"/>
                <w:szCs w:val="18"/>
              </w:rPr>
              <w:t>(1 м3 кладки)</w:t>
            </w:r>
          </w:p>
          <w:p w:rsidR="00925FF4" w:rsidRPr="00925FF4" w:rsidRDefault="00925FF4" w:rsidP="00925FF4">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i/>
                <w:iCs/>
                <w:color w:val="000000"/>
                <w:sz w:val="14"/>
                <w:szCs w:val="14"/>
              </w:rPr>
            </w:pPr>
            <w:r w:rsidRPr="00925FF4">
              <w:rPr>
                <w:rFonts w:ascii="Arial" w:hAnsi="Arial" w:cs="Arial"/>
                <w:color w:val="000000"/>
                <w:sz w:val="18"/>
                <w:szCs w:val="18"/>
              </w:rPr>
              <w:t>0,929м3</w:t>
            </w:r>
          </w:p>
          <w:p w:rsidR="00925FF4" w:rsidRPr="00925FF4" w:rsidRDefault="00925FF4" w:rsidP="00925FF4">
            <w:pPr>
              <w:autoSpaceDE w:val="0"/>
              <w:autoSpaceDN w:val="0"/>
              <w:adjustRightInd w:val="0"/>
              <w:rPr>
                <w:rFonts w:ascii="Arial" w:hAnsi="Arial" w:cs="Arial"/>
                <w:i/>
                <w:iCs/>
                <w:color w:val="000000"/>
                <w:sz w:val="14"/>
                <w:szCs w:val="14"/>
              </w:rPr>
            </w:pPr>
          </w:p>
        </w:tc>
        <w:tc>
          <w:tcPr>
            <w:tcW w:w="0" w:type="auto"/>
            <w:vAlign w:val="center"/>
            <w:hideMark/>
          </w:tcPr>
          <w:p w:rsidR="00925FF4" w:rsidRPr="00925FF4" w:rsidRDefault="00925FF4" w:rsidP="00925FF4">
            <w:pPr>
              <w:rPr>
                <w:sz w:val="20"/>
                <w:szCs w:val="20"/>
              </w:rPr>
            </w:pPr>
          </w:p>
        </w:tc>
      </w:tr>
      <w:tr w:rsidR="00925FF4" w:rsidRPr="00925FF4" w:rsidTr="00CF4FDB">
        <w:trPr>
          <w:trHeight w:val="684"/>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Камень бутовый марка: 600, размер от 150 до 500 мм</w:t>
            </w:r>
          </w:p>
          <w:p w:rsidR="00925FF4" w:rsidRPr="00925FF4" w:rsidRDefault="00925FF4" w:rsidP="00925FF4">
            <w:pPr>
              <w:autoSpaceDE w:val="0"/>
              <w:autoSpaceDN w:val="0"/>
              <w:adjustRightInd w:val="0"/>
              <w:rPr>
                <w:rFonts w:ascii="Arial" w:hAnsi="Arial" w:cs="Arial"/>
                <w:i/>
                <w:iCs/>
                <w:color w:val="000000"/>
                <w:sz w:val="14"/>
                <w:szCs w:val="14"/>
              </w:rPr>
            </w:pPr>
            <w:r w:rsidRPr="00925FF4">
              <w:rPr>
                <w:rFonts w:ascii="Arial" w:hAnsi="Arial" w:cs="Arial"/>
                <w:color w:val="000000"/>
                <w:sz w:val="18"/>
                <w:szCs w:val="18"/>
              </w:rPr>
              <w:t>(м3)</w:t>
            </w:r>
          </w:p>
          <w:p w:rsidR="00925FF4" w:rsidRPr="00925FF4" w:rsidRDefault="00925FF4" w:rsidP="00925FF4">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-0,9569м3</w:t>
            </w:r>
          </w:p>
        </w:tc>
        <w:tc>
          <w:tcPr>
            <w:tcW w:w="0" w:type="auto"/>
            <w:vAlign w:val="center"/>
            <w:hideMark/>
          </w:tcPr>
          <w:p w:rsidR="00925FF4" w:rsidRPr="00925FF4" w:rsidRDefault="00925FF4" w:rsidP="00925FF4">
            <w:pPr>
              <w:rPr>
                <w:sz w:val="20"/>
                <w:szCs w:val="20"/>
              </w:rPr>
            </w:pPr>
          </w:p>
        </w:tc>
      </w:tr>
      <w:tr w:rsidR="00925FF4" w:rsidRPr="00925FF4" w:rsidTr="00CF4FDB">
        <w:trPr>
          <w:trHeight w:val="415"/>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Установка Фундамента железобетонного 250*250*250</w:t>
            </w:r>
          </w:p>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(ШТ)</w:t>
            </w: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51шт</w:t>
            </w:r>
          </w:p>
        </w:tc>
        <w:tc>
          <w:tcPr>
            <w:tcW w:w="0" w:type="auto"/>
            <w:vAlign w:val="center"/>
            <w:hideMark/>
          </w:tcPr>
          <w:p w:rsidR="00925FF4" w:rsidRPr="00925FF4" w:rsidRDefault="00925FF4" w:rsidP="00925FF4">
            <w:pPr>
              <w:rPr>
                <w:sz w:val="20"/>
                <w:szCs w:val="20"/>
              </w:rPr>
            </w:pPr>
          </w:p>
        </w:tc>
      </w:tr>
      <w:tr w:rsidR="00925FF4" w:rsidRPr="00925FF4" w:rsidTr="00CF4FDB">
        <w:trPr>
          <w:trHeight w:val="415"/>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Установка Фундамента железобетонного 200*300*110</w:t>
            </w:r>
          </w:p>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(ШТ)</w:t>
            </w: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b/>
                <w:bCs/>
                <w:color w:val="000000"/>
                <w:sz w:val="18"/>
                <w:szCs w:val="18"/>
              </w:rPr>
            </w:pPr>
            <w:r w:rsidRPr="00925FF4">
              <w:rPr>
                <w:rFonts w:ascii="Arial" w:hAnsi="Arial" w:cs="Arial"/>
                <w:b/>
                <w:bCs/>
                <w:color w:val="000000"/>
                <w:sz w:val="18"/>
                <w:szCs w:val="18"/>
              </w:rPr>
              <w:t>20шт</w:t>
            </w:r>
          </w:p>
        </w:tc>
        <w:tc>
          <w:tcPr>
            <w:tcW w:w="0" w:type="auto"/>
            <w:vAlign w:val="center"/>
            <w:hideMark/>
          </w:tcPr>
          <w:p w:rsidR="00925FF4" w:rsidRPr="00925FF4" w:rsidRDefault="00925FF4" w:rsidP="00925FF4">
            <w:pPr>
              <w:rPr>
                <w:sz w:val="20"/>
                <w:szCs w:val="20"/>
              </w:rPr>
            </w:pPr>
          </w:p>
        </w:tc>
      </w:tr>
      <w:tr w:rsidR="00925FF4" w:rsidRPr="00925FF4" w:rsidTr="00CF4FDB">
        <w:trPr>
          <w:trHeight w:val="1041"/>
        </w:trPr>
        <w:tc>
          <w:tcPr>
            <w:tcW w:w="702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Монтаж: стеллажей и других конструкций, закрепляемых на фундаментах внутри зданий /МОНТАЖ МАЛЫХ АРХИТЕКТУРНЫХ ФОРМ (ПРИМЕНИТЕЛЬНО)</w:t>
            </w:r>
          </w:p>
          <w:p w:rsidR="00925FF4" w:rsidRPr="00925FF4" w:rsidRDefault="00925FF4" w:rsidP="00925FF4">
            <w:pPr>
              <w:autoSpaceDE w:val="0"/>
              <w:autoSpaceDN w:val="0"/>
              <w:adjustRightInd w:val="0"/>
              <w:rPr>
                <w:rFonts w:ascii="Arial" w:hAnsi="Arial" w:cs="Arial"/>
                <w:i/>
                <w:iCs/>
                <w:color w:val="000000"/>
                <w:sz w:val="14"/>
                <w:szCs w:val="14"/>
              </w:rPr>
            </w:pPr>
            <w:r w:rsidRPr="00925FF4">
              <w:rPr>
                <w:rFonts w:ascii="Arial" w:hAnsi="Arial" w:cs="Arial"/>
                <w:color w:val="000000"/>
                <w:sz w:val="18"/>
                <w:szCs w:val="18"/>
              </w:rPr>
              <w:t>(1 т конструкций)</w:t>
            </w:r>
          </w:p>
          <w:p w:rsidR="00925FF4" w:rsidRPr="00925FF4" w:rsidRDefault="00925FF4" w:rsidP="00925FF4">
            <w:pPr>
              <w:autoSpaceDE w:val="0"/>
              <w:autoSpaceDN w:val="0"/>
              <w:adjustRightInd w:val="0"/>
              <w:rPr>
                <w:rFonts w:ascii="Arial" w:hAnsi="Arial" w:cs="Arial"/>
                <w:i/>
                <w:iCs/>
                <w:color w:val="000000"/>
                <w:sz w:val="14"/>
                <w:szCs w:val="14"/>
              </w:rPr>
            </w:pP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925FF4" w:rsidRPr="00925FF4" w:rsidRDefault="00925FF4" w:rsidP="00925FF4">
            <w:pPr>
              <w:autoSpaceDE w:val="0"/>
              <w:autoSpaceDN w:val="0"/>
              <w:adjustRightInd w:val="0"/>
              <w:rPr>
                <w:rFonts w:ascii="Arial" w:hAnsi="Arial" w:cs="Arial"/>
                <w:color w:val="000000"/>
                <w:sz w:val="18"/>
                <w:szCs w:val="18"/>
              </w:rPr>
            </w:pPr>
            <w:r w:rsidRPr="00925FF4">
              <w:rPr>
                <w:rFonts w:ascii="Arial" w:hAnsi="Arial" w:cs="Arial"/>
                <w:color w:val="000000"/>
                <w:sz w:val="18"/>
                <w:szCs w:val="18"/>
              </w:rPr>
              <w:t>1,83 т</w:t>
            </w:r>
          </w:p>
        </w:tc>
        <w:tc>
          <w:tcPr>
            <w:tcW w:w="0" w:type="auto"/>
            <w:vAlign w:val="center"/>
            <w:hideMark/>
          </w:tcPr>
          <w:p w:rsidR="00925FF4" w:rsidRPr="00925FF4" w:rsidRDefault="00925FF4" w:rsidP="00925FF4">
            <w:pPr>
              <w:rPr>
                <w:sz w:val="20"/>
                <w:szCs w:val="20"/>
              </w:rPr>
            </w:pPr>
          </w:p>
        </w:tc>
      </w:tr>
    </w:tbl>
    <w:p w:rsidR="00925FF4" w:rsidRPr="00925FF4" w:rsidRDefault="00925FF4" w:rsidP="00925FF4"/>
    <w:p w:rsidR="00925FF4" w:rsidRPr="00925FF4" w:rsidRDefault="00925FF4" w:rsidP="00925FF4">
      <w:r w:rsidRPr="00925FF4">
        <w:t xml:space="preserve">Если  в тексте встречается ссылка на наименование материала или название торговой марки, следует читать «или эквивалент». </w:t>
      </w:r>
    </w:p>
    <w:p w:rsidR="0078209A" w:rsidRDefault="0078209A" w:rsidP="0078209A">
      <w:pPr>
        <w:pStyle w:val="aff2"/>
        <w:ind w:firstLine="709"/>
        <w:jc w:val="both"/>
        <w:rPr>
          <w:sz w:val="24"/>
          <w:szCs w:val="24"/>
        </w:rPr>
      </w:pPr>
    </w:p>
    <w:p w:rsidR="00FF5656" w:rsidRDefault="0078209A" w:rsidP="0078209A">
      <w:pPr>
        <w:pStyle w:val="aff2"/>
        <w:tabs>
          <w:tab w:val="left" w:pos="6600"/>
        </w:tabs>
        <w:ind w:firstLine="709"/>
        <w:jc w:val="both"/>
        <w:rPr>
          <w:sz w:val="24"/>
          <w:szCs w:val="24"/>
        </w:rPr>
      </w:pPr>
      <w:r>
        <w:rPr>
          <w:sz w:val="24"/>
          <w:szCs w:val="24"/>
        </w:rPr>
        <w:tab/>
      </w:r>
    </w:p>
    <w:p w:rsidR="00FF5656" w:rsidRDefault="00FF5656" w:rsidP="0078209A">
      <w:pPr>
        <w:pStyle w:val="aff2"/>
        <w:tabs>
          <w:tab w:val="left" w:pos="6600"/>
        </w:tabs>
        <w:ind w:firstLine="709"/>
        <w:jc w:val="both"/>
        <w:rPr>
          <w:sz w:val="24"/>
          <w:szCs w:val="24"/>
        </w:rPr>
      </w:pPr>
    </w:p>
    <w:p w:rsidR="00FF5656" w:rsidRDefault="00FF5656" w:rsidP="0078209A">
      <w:pPr>
        <w:pStyle w:val="aff2"/>
        <w:tabs>
          <w:tab w:val="left" w:pos="6600"/>
        </w:tabs>
        <w:ind w:firstLine="709"/>
        <w:jc w:val="both"/>
        <w:rPr>
          <w:sz w:val="24"/>
          <w:szCs w:val="24"/>
        </w:rPr>
      </w:pPr>
    </w:p>
    <w:p w:rsidR="00FF5656" w:rsidRDefault="00FF5656" w:rsidP="0078209A">
      <w:pPr>
        <w:pStyle w:val="aff2"/>
        <w:tabs>
          <w:tab w:val="left" w:pos="6600"/>
        </w:tabs>
        <w:ind w:firstLine="709"/>
        <w:jc w:val="both"/>
        <w:rPr>
          <w:sz w:val="24"/>
          <w:szCs w:val="24"/>
        </w:rPr>
      </w:pPr>
    </w:p>
    <w:p w:rsidR="00F20F6C" w:rsidRDefault="00FF5656" w:rsidP="0078209A">
      <w:pPr>
        <w:pStyle w:val="aff2"/>
        <w:tabs>
          <w:tab w:val="left" w:pos="6600"/>
        </w:tabs>
        <w:ind w:firstLine="709"/>
        <w:jc w:val="both"/>
        <w:rPr>
          <w:sz w:val="24"/>
          <w:szCs w:val="24"/>
        </w:rPr>
      </w:pPr>
      <w:r>
        <w:rPr>
          <w:sz w:val="24"/>
          <w:szCs w:val="24"/>
        </w:rPr>
        <w:t xml:space="preserve">                                                                                                   </w:t>
      </w:r>
    </w:p>
    <w:p w:rsidR="00F20F6C" w:rsidRDefault="00F20F6C" w:rsidP="0078209A">
      <w:pPr>
        <w:pStyle w:val="aff2"/>
        <w:tabs>
          <w:tab w:val="left" w:pos="6600"/>
        </w:tabs>
        <w:ind w:firstLine="709"/>
        <w:jc w:val="both"/>
        <w:rPr>
          <w:sz w:val="24"/>
          <w:szCs w:val="24"/>
        </w:rPr>
      </w:pPr>
    </w:p>
    <w:p w:rsidR="00F20F6C" w:rsidRDefault="00F20F6C" w:rsidP="0078209A">
      <w:pPr>
        <w:pStyle w:val="aff2"/>
        <w:tabs>
          <w:tab w:val="left" w:pos="6600"/>
        </w:tabs>
        <w:ind w:firstLine="709"/>
        <w:jc w:val="both"/>
        <w:rPr>
          <w:sz w:val="24"/>
          <w:szCs w:val="24"/>
        </w:rPr>
      </w:pPr>
    </w:p>
    <w:p w:rsidR="00124FFC" w:rsidRDefault="00D41D23" w:rsidP="005D3A5A">
      <w:pPr>
        <w:spacing w:after="0" w:line="240" w:lineRule="auto"/>
        <w:ind w:firstLine="567"/>
        <w:jc w:val="right"/>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 xml:space="preserve">        </w:t>
      </w:r>
      <w:r w:rsidR="00D772F5" w:rsidRPr="00471A77">
        <w:rPr>
          <w:rFonts w:ascii="Times New Roman" w:eastAsia="Times New Roman" w:hAnsi="Times New Roman"/>
          <w:sz w:val="20"/>
          <w:szCs w:val="20"/>
          <w:lang w:eastAsia="ru-RU"/>
        </w:rPr>
        <w:t xml:space="preserve">              </w:t>
      </w: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124FFC">
      <w:pPr>
        <w:spacing w:after="0" w:line="240" w:lineRule="auto"/>
        <w:ind w:firstLine="567"/>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55643" w:rsidRDefault="00DB40EE" w:rsidP="00DB40EE">
      <w:pPr>
        <w:shd w:val="clear" w:color="auto" w:fill="FFFFFF"/>
        <w:jc w:val="center"/>
        <w:rPr>
          <w:b/>
          <w:bCs/>
          <w:color w:val="000000"/>
          <w:sz w:val="24"/>
          <w:szCs w:val="24"/>
        </w:rPr>
      </w:pPr>
      <w:r>
        <w:rPr>
          <w:rFonts w:ascii="Times New Roman" w:eastAsia="Times New Roman" w:hAnsi="Times New Roman"/>
          <w:sz w:val="20"/>
          <w:szCs w:val="20"/>
          <w:lang w:eastAsia="ru-RU"/>
        </w:rPr>
        <w:tab/>
      </w:r>
      <w:r w:rsidRPr="00DB40EE">
        <w:rPr>
          <w:b/>
          <w:bCs/>
          <w:color w:val="000000"/>
          <w:sz w:val="24"/>
          <w:szCs w:val="24"/>
        </w:rPr>
        <w:t xml:space="preserve">                                          </w:t>
      </w:r>
      <w:r>
        <w:rPr>
          <w:b/>
          <w:bCs/>
          <w:color w:val="000000"/>
          <w:sz w:val="24"/>
          <w:szCs w:val="24"/>
        </w:rPr>
        <w:t xml:space="preserve">                                                                            </w:t>
      </w:r>
    </w:p>
    <w:p w:rsidR="00155643" w:rsidRPr="00D61961" w:rsidRDefault="00155643" w:rsidP="00DB40EE">
      <w:pPr>
        <w:shd w:val="clear" w:color="auto" w:fill="FFFFFF"/>
        <w:jc w:val="center"/>
        <w:rPr>
          <w:b/>
          <w:bCs/>
          <w:color w:val="000000"/>
          <w:sz w:val="24"/>
          <w:szCs w:val="24"/>
        </w:rPr>
      </w:pPr>
      <w:r w:rsidRPr="00D61961">
        <w:rPr>
          <w:b/>
          <w:bCs/>
          <w:color w:val="000000"/>
          <w:sz w:val="24"/>
          <w:szCs w:val="24"/>
        </w:rPr>
        <w:t xml:space="preserve">                                                                                                                                                 </w:t>
      </w:r>
    </w:p>
    <w:p w:rsidR="00155643" w:rsidRPr="00D61961" w:rsidRDefault="00155643" w:rsidP="00DB40EE">
      <w:pPr>
        <w:shd w:val="clear" w:color="auto" w:fill="FFFFFF"/>
        <w:jc w:val="center"/>
        <w:rPr>
          <w:b/>
          <w:bCs/>
          <w:color w:val="000000"/>
          <w:sz w:val="24"/>
          <w:szCs w:val="24"/>
        </w:rPr>
      </w:pPr>
      <w:r w:rsidRPr="00D61961">
        <w:rPr>
          <w:b/>
          <w:bCs/>
          <w:color w:val="000000"/>
          <w:sz w:val="24"/>
          <w:szCs w:val="24"/>
        </w:rPr>
        <w:t xml:space="preserve">                                                                                                                                      </w:t>
      </w:r>
    </w:p>
    <w:p w:rsidR="00DB40EE" w:rsidRDefault="00155643" w:rsidP="00DB40EE">
      <w:pPr>
        <w:shd w:val="clear" w:color="auto" w:fill="FFFFFF"/>
        <w:jc w:val="center"/>
        <w:rPr>
          <w:b/>
          <w:bCs/>
          <w:color w:val="000000"/>
          <w:sz w:val="24"/>
          <w:szCs w:val="24"/>
          <w:lang w:eastAsia="ru-RU"/>
        </w:rPr>
      </w:pPr>
      <w:r w:rsidRPr="00D61961">
        <w:rPr>
          <w:b/>
          <w:bCs/>
          <w:color w:val="000000"/>
          <w:sz w:val="24"/>
          <w:szCs w:val="24"/>
        </w:rPr>
        <w:t xml:space="preserve">                                                                                                                           </w:t>
      </w:r>
      <w:r w:rsidR="00DB40EE">
        <w:rPr>
          <w:b/>
          <w:bCs/>
          <w:color w:val="000000"/>
          <w:sz w:val="24"/>
          <w:szCs w:val="24"/>
        </w:rPr>
        <w:t xml:space="preserve">      </w:t>
      </w:r>
      <w:r w:rsidR="00DB40EE" w:rsidRPr="00DB40EE">
        <w:rPr>
          <w:b/>
          <w:bCs/>
          <w:color w:val="000000"/>
          <w:sz w:val="24"/>
          <w:szCs w:val="24"/>
        </w:rPr>
        <w:t xml:space="preserve"> </w:t>
      </w:r>
      <w:r w:rsidR="00DB40EE">
        <w:rPr>
          <w:b/>
          <w:bCs/>
          <w:color w:val="000000"/>
          <w:sz w:val="24"/>
          <w:szCs w:val="24"/>
        </w:rPr>
        <w:t>Приложение №3</w:t>
      </w:r>
    </w:p>
    <w:p w:rsidR="00DB40EE" w:rsidRDefault="00DB40EE" w:rsidP="00DB40EE">
      <w:pPr>
        <w:shd w:val="clear" w:color="auto" w:fill="FFFFFF"/>
        <w:jc w:val="center"/>
        <w:rPr>
          <w:b/>
          <w:bCs/>
          <w:color w:val="000000"/>
          <w:sz w:val="24"/>
          <w:szCs w:val="24"/>
        </w:rPr>
      </w:pPr>
    </w:p>
    <w:p w:rsidR="00DB40EE" w:rsidRPr="00DB40EE" w:rsidRDefault="00DB40EE" w:rsidP="00DB40EE">
      <w:pPr>
        <w:shd w:val="clear" w:color="auto" w:fill="FFFFFF"/>
        <w:jc w:val="center"/>
        <w:rPr>
          <w:b/>
          <w:bCs/>
          <w:color w:val="000000"/>
          <w:sz w:val="24"/>
          <w:szCs w:val="24"/>
        </w:rPr>
      </w:pPr>
      <w:r>
        <w:rPr>
          <w:b/>
          <w:bCs/>
          <w:color w:val="000000"/>
          <w:sz w:val="24"/>
          <w:szCs w:val="24"/>
        </w:rPr>
        <w:t>АКТ</w:t>
      </w:r>
      <w:r w:rsidRPr="00DB40EE">
        <w:rPr>
          <w:b/>
          <w:bCs/>
          <w:color w:val="000000"/>
          <w:sz w:val="24"/>
          <w:szCs w:val="24"/>
        </w:rPr>
        <w:t xml:space="preserve">       </w:t>
      </w:r>
    </w:p>
    <w:p w:rsidR="00DB40EE" w:rsidRDefault="00DB40EE" w:rsidP="00DB40EE">
      <w:pPr>
        <w:shd w:val="clear" w:color="auto" w:fill="FFFFFF"/>
        <w:jc w:val="center"/>
        <w:rPr>
          <w:b/>
          <w:bCs/>
          <w:color w:val="000000"/>
          <w:sz w:val="24"/>
          <w:szCs w:val="24"/>
        </w:rPr>
      </w:pPr>
      <w:r>
        <w:rPr>
          <w:b/>
          <w:bCs/>
          <w:color w:val="000000"/>
          <w:sz w:val="24"/>
          <w:szCs w:val="24"/>
        </w:rPr>
        <w:t xml:space="preserve">приема-передачи </w:t>
      </w:r>
    </w:p>
    <w:p w:rsidR="00DB40EE" w:rsidRDefault="00DB40EE" w:rsidP="00DB40EE">
      <w:pPr>
        <w:shd w:val="clear" w:color="auto" w:fill="FFFFFF"/>
        <w:contextualSpacing/>
        <w:rPr>
          <w:color w:val="000000"/>
          <w:sz w:val="24"/>
          <w:szCs w:val="24"/>
        </w:rPr>
      </w:pPr>
      <w:r>
        <w:rPr>
          <w:color w:val="000000"/>
          <w:sz w:val="24"/>
          <w:szCs w:val="24"/>
        </w:rPr>
        <w:t xml:space="preserve">дер. Федоровское </w:t>
      </w:r>
    </w:p>
    <w:p w:rsidR="00DB40EE" w:rsidRDefault="00DB40EE" w:rsidP="00DB40EE">
      <w:pPr>
        <w:shd w:val="clear" w:color="auto" w:fill="FFFFFF"/>
        <w:contextualSpacing/>
        <w:rPr>
          <w:color w:val="000000"/>
          <w:sz w:val="24"/>
          <w:szCs w:val="24"/>
        </w:rPr>
      </w:pPr>
      <w:r>
        <w:rPr>
          <w:color w:val="000000"/>
          <w:sz w:val="24"/>
          <w:szCs w:val="24"/>
        </w:rPr>
        <w:t xml:space="preserve">Тосненский район </w:t>
      </w:r>
    </w:p>
    <w:p w:rsidR="00DB40EE" w:rsidRDefault="00DB40EE" w:rsidP="00DB40EE">
      <w:pPr>
        <w:shd w:val="clear" w:color="auto" w:fill="FFFFFF"/>
        <w:contextualSpacing/>
        <w:rPr>
          <w:color w:val="000000"/>
          <w:sz w:val="24"/>
          <w:szCs w:val="24"/>
        </w:rPr>
      </w:pPr>
      <w:r>
        <w:rPr>
          <w:color w:val="000000"/>
          <w:sz w:val="24"/>
          <w:szCs w:val="24"/>
        </w:rPr>
        <w:t xml:space="preserve">Ленинградская область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811A5E" w:rsidRPr="00401DF7">
        <w:rPr>
          <w:color w:val="000000"/>
          <w:sz w:val="24"/>
          <w:szCs w:val="24"/>
        </w:rPr>
        <w:t xml:space="preserve">         </w:t>
      </w:r>
      <w:r w:rsidRPr="001E5D04">
        <w:rPr>
          <w:color w:val="000000"/>
          <w:sz w:val="24"/>
          <w:szCs w:val="24"/>
        </w:rPr>
        <w:t xml:space="preserve"> </w:t>
      </w:r>
      <w:r>
        <w:rPr>
          <w:color w:val="000000"/>
          <w:sz w:val="24"/>
          <w:szCs w:val="24"/>
        </w:rPr>
        <w:t xml:space="preserve">_________ 2015 года </w:t>
      </w:r>
    </w:p>
    <w:p w:rsidR="00DB40EE" w:rsidRDefault="00DB40EE" w:rsidP="00DB40EE">
      <w:pPr>
        <w:shd w:val="clear" w:color="auto" w:fill="FFFFFF"/>
        <w:rPr>
          <w:color w:val="000000"/>
          <w:sz w:val="24"/>
          <w:szCs w:val="24"/>
          <w:highlight w:val="cyan"/>
        </w:rPr>
      </w:pPr>
    </w:p>
    <w:p w:rsidR="00DB40EE" w:rsidRDefault="00DB40EE" w:rsidP="00DB40EE">
      <w:pPr>
        <w:ind w:right="39"/>
        <w:jc w:val="both"/>
        <w:rPr>
          <w:color w:val="000000"/>
          <w:sz w:val="24"/>
          <w:szCs w:val="24"/>
        </w:rPr>
      </w:pPr>
      <w:r>
        <w:rPr>
          <w:sz w:val="24"/>
          <w:szCs w:val="24"/>
        </w:rPr>
        <w:t xml:space="preserve">_____________________________________________________                именуемая в дальнейшем «Поставщик»  и </w:t>
      </w:r>
      <w:r>
        <w:rPr>
          <w:b/>
          <w:bCs/>
          <w:sz w:val="24"/>
          <w:szCs w:val="24"/>
        </w:rPr>
        <w:t xml:space="preserve">Администрация Федоровского сельского поселения Тосненского района Ленинградской области </w:t>
      </w:r>
      <w:r>
        <w:rPr>
          <w:sz w:val="24"/>
          <w:szCs w:val="24"/>
        </w:rPr>
        <w:t xml:space="preserve">(внесена запись в Единый государственный реестр юридических лиц о юридическом лице за основным государственным регистрационным номером 1054700604683 Инспекцией Федеральной налоговой службы по Тосненскому району </w:t>
      </w:r>
      <w:r>
        <w:rPr>
          <w:spacing w:val="-1"/>
          <w:sz w:val="24"/>
          <w:szCs w:val="24"/>
        </w:rPr>
        <w:t xml:space="preserve">Ленинградской области 29.12.2005 года; местонахождение: 187021, Ленинградская область, Тосненский район, дер. Федоровское, ул. Шоссейная д. 12-а), действующая на основании </w:t>
      </w:r>
      <w:r>
        <w:rPr>
          <w:sz w:val="24"/>
          <w:szCs w:val="24"/>
        </w:rPr>
        <w:t>Положения об администрации, утвержденного Решением Совета депутатов Федоровского сельского поселения Тосненского района Ленинградской области от 22.12.2005 №16, в лице главы администрации Маслова Анатолия Сергеевича, действующего на основании Решения Совета депутатов Федоровского сельского поселения Тосненского района Ленинградской области от 28.11.2014 № 14 «О назначении на должность  главы администрации Федоровского сельского поселения Тосненского района Ленинградской области»,</w:t>
      </w:r>
      <w:r>
        <w:rPr>
          <w:sz w:val="28"/>
          <w:szCs w:val="28"/>
        </w:rPr>
        <w:t xml:space="preserve"> </w:t>
      </w:r>
      <w:r>
        <w:rPr>
          <w:sz w:val="24"/>
          <w:szCs w:val="24"/>
        </w:rPr>
        <w:t xml:space="preserve"> именуемая в дальнейшем «Получатель» одной стороны принимает </w:t>
      </w:r>
      <w:r>
        <w:rPr>
          <w:color w:val="000000"/>
          <w:sz w:val="24"/>
          <w:szCs w:val="24"/>
        </w:rPr>
        <w:t xml:space="preserve">объект ___________________________    по адресу: дер. Федоровское, ул. Центральная, д. 8, общей площадью </w:t>
      </w:r>
      <w:r w:rsidRPr="00D9774A">
        <w:rPr>
          <w:color w:val="000000"/>
          <w:sz w:val="24"/>
          <w:szCs w:val="24"/>
        </w:rPr>
        <w:t>______</w:t>
      </w:r>
      <w:r>
        <w:rPr>
          <w:color w:val="000000"/>
          <w:sz w:val="24"/>
          <w:szCs w:val="24"/>
        </w:rPr>
        <w:t xml:space="preserve">кв. метра </w:t>
      </w:r>
    </w:p>
    <w:p w:rsidR="00DB40EE" w:rsidRDefault="00DB40EE" w:rsidP="00DB40EE">
      <w:pPr>
        <w:ind w:right="39"/>
        <w:jc w:val="both"/>
        <w:rPr>
          <w:color w:val="000000"/>
          <w:sz w:val="24"/>
          <w:szCs w:val="24"/>
        </w:rPr>
      </w:pPr>
      <w:r>
        <w:rPr>
          <w:color w:val="000000"/>
          <w:sz w:val="24"/>
          <w:szCs w:val="24"/>
        </w:rPr>
        <w:t>Взаимных претензий у передающей и принимающей сторон по состоянию объекта нет.</w:t>
      </w:r>
    </w:p>
    <w:p w:rsidR="00DB40EE" w:rsidRDefault="00DB40EE" w:rsidP="00DB40EE">
      <w:pPr>
        <w:shd w:val="clear" w:color="auto" w:fill="FFFFFF"/>
        <w:jc w:val="both"/>
        <w:rPr>
          <w:color w:val="000000"/>
          <w:sz w:val="24"/>
          <w:szCs w:val="24"/>
        </w:rPr>
      </w:pPr>
    </w:p>
    <w:tbl>
      <w:tblPr>
        <w:tblW w:w="0" w:type="auto"/>
        <w:tblLook w:val="01E0" w:firstRow="1" w:lastRow="1" w:firstColumn="1" w:lastColumn="1" w:noHBand="0" w:noVBand="0"/>
      </w:tblPr>
      <w:tblGrid>
        <w:gridCol w:w="4791"/>
        <w:gridCol w:w="4780"/>
      </w:tblGrid>
      <w:tr w:rsidR="00DB40EE" w:rsidTr="00DB40EE">
        <w:tc>
          <w:tcPr>
            <w:tcW w:w="4791" w:type="dxa"/>
          </w:tcPr>
          <w:p w:rsidR="00DB40EE" w:rsidRDefault="00DB40EE">
            <w:pPr>
              <w:rPr>
                <w:b/>
                <w:bCs/>
                <w:color w:val="000000"/>
                <w:sz w:val="24"/>
                <w:szCs w:val="24"/>
              </w:rPr>
            </w:pPr>
            <w:r>
              <w:rPr>
                <w:b/>
                <w:bCs/>
                <w:color w:val="000000"/>
                <w:sz w:val="24"/>
                <w:szCs w:val="24"/>
              </w:rPr>
              <w:t>Передал:</w:t>
            </w:r>
          </w:p>
          <w:p w:rsidR="00DB40EE" w:rsidRDefault="00DB40EE">
            <w:pPr>
              <w:rPr>
                <w:b/>
                <w:bCs/>
                <w:color w:val="000000"/>
                <w:sz w:val="24"/>
                <w:szCs w:val="24"/>
              </w:rPr>
            </w:pPr>
          </w:p>
        </w:tc>
        <w:tc>
          <w:tcPr>
            <w:tcW w:w="4780" w:type="dxa"/>
          </w:tcPr>
          <w:p w:rsidR="00DB40EE" w:rsidRDefault="00DB40EE">
            <w:pPr>
              <w:shd w:val="clear" w:color="auto" w:fill="FFFFFF"/>
              <w:ind w:right="39"/>
              <w:rPr>
                <w:sz w:val="24"/>
                <w:szCs w:val="24"/>
              </w:rPr>
            </w:pPr>
            <w:r>
              <w:rPr>
                <w:b/>
                <w:bCs/>
                <w:color w:val="000000"/>
                <w:sz w:val="24"/>
                <w:szCs w:val="24"/>
              </w:rPr>
              <w:t>Принял</w:t>
            </w:r>
          </w:p>
          <w:p w:rsidR="00DB40EE" w:rsidRDefault="00DB40EE">
            <w:pPr>
              <w:shd w:val="clear" w:color="auto" w:fill="FFFFFF"/>
              <w:ind w:right="39"/>
              <w:rPr>
                <w:b/>
                <w:bCs/>
                <w:color w:val="000000"/>
                <w:sz w:val="24"/>
                <w:szCs w:val="24"/>
                <w:highlight w:val="cyan"/>
              </w:rPr>
            </w:pPr>
          </w:p>
        </w:tc>
      </w:tr>
      <w:tr w:rsidR="00DB40EE" w:rsidTr="00DB40EE">
        <w:tc>
          <w:tcPr>
            <w:tcW w:w="4791" w:type="dxa"/>
          </w:tcPr>
          <w:p w:rsidR="00DB40EE" w:rsidRDefault="00DB40EE">
            <w:pPr>
              <w:shd w:val="clear" w:color="auto" w:fill="FFFFFF"/>
              <w:spacing w:before="235"/>
              <w:rPr>
                <w:b/>
                <w:bCs/>
                <w:color w:val="000000"/>
                <w:sz w:val="24"/>
                <w:szCs w:val="24"/>
              </w:rPr>
            </w:pPr>
          </w:p>
        </w:tc>
        <w:tc>
          <w:tcPr>
            <w:tcW w:w="4780" w:type="dxa"/>
            <w:hideMark/>
          </w:tcPr>
          <w:p w:rsidR="00DB40EE" w:rsidRDefault="00DB40EE">
            <w:pPr>
              <w:tabs>
                <w:tab w:val="left" w:pos="2869"/>
              </w:tabs>
              <w:rPr>
                <w:color w:val="000000"/>
                <w:sz w:val="24"/>
                <w:szCs w:val="24"/>
              </w:rPr>
            </w:pPr>
            <w:r>
              <w:rPr>
                <w:color w:val="000000"/>
                <w:sz w:val="24"/>
                <w:szCs w:val="24"/>
              </w:rPr>
              <w:t>Администрация Федоровского сельского поселения Тосненского района Ленинградской области</w:t>
            </w:r>
          </w:p>
        </w:tc>
      </w:tr>
      <w:tr w:rsidR="00DB40EE" w:rsidTr="00DB40EE">
        <w:tc>
          <w:tcPr>
            <w:tcW w:w="4791" w:type="dxa"/>
          </w:tcPr>
          <w:p w:rsidR="00DB40EE" w:rsidRDefault="00DB40EE">
            <w:pPr>
              <w:shd w:val="clear" w:color="auto" w:fill="FFFFFF"/>
              <w:spacing w:before="235"/>
              <w:rPr>
                <w:b/>
                <w:bCs/>
                <w:color w:val="000000"/>
                <w:sz w:val="24"/>
                <w:szCs w:val="24"/>
              </w:rPr>
            </w:pPr>
          </w:p>
        </w:tc>
        <w:tc>
          <w:tcPr>
            <w:tcW w:w="4780" w:type="dxa"/>
            <w:hideMark/>
          </w:tcPr>
          <w:p w:rsidR="00DB40EE" w:rsidRDefault="00DB40EE">
            <w:pPr>
              <w:shd w:val="clear" w:color="auto" w:fill="FFFFFF"/>
              <w:jc w:val="both"/>
              <w:rPr>
                <w:color w:val="000000"/>
                <w:sz w:val="24"/>
                <w:szCs w:val="24"/>
              </w:rPr>
            </w:pPr>
            <w:r>
              <w:rPr>
                <w:color w:val="000000"/>
                <w:sz w:val="24"/>
                <w:szCs w:val="24"/>
              </w:rPr>
              <w:t xml:space="preserve">187021 Ленинградская область, </w:t>
            </w:r>
          </w:p>
          <w:p w:rsidR="00DB40EE" w:rsidRDefault="00DB40EE">
            <w:pPr>
              <w:shd w:val="clear" w:color="auto" w:fill="FFFFFF"/>
              <w:jc w:val="both"/>
              <w:rPr>
                <w:color w:val="000000"/>
                <w:sz w:val="24"/>
                <w:szCs w:val="24"/>
              </w:rPr>
            </w:pPr>
            <w:r>
              <w:rPr>
                <w:color w:val="000000"/>
                <w:sz w:val="24"/>
                <w:szCs w:val="24"/>
              </w:rPr>
              <w:lastRenderedPageBreak/>
              <w:t xml:space="preserve">Тосненский район, </w:t>
            </w:r>
          </w:p>
          <w:p w:rsidR="00DB40EE" w:rsidRDefault="00DB40EE">
            <w:pPr>
              <w:shd w:val="clear" w:color="auto" w:fill="FFFFFF"/>
              <w:jc w:val="both"/>
              <w:rPr>
                <w:color w:val="000000"/>
                <w:sz w:val="24"/>
                <w:szCs w:val="24"/>
              </w:rPr>
            </w:pPr>
            <w:r>
              <w:rPr>
                <w:color w:val="000000"/>
                <w:sz w:val="24"/>
                <w:szCs w:val="24"/>
              </w:rPr>
              <w:t xml:space="preserve">дер. Федоровское, </w:t>
            </w:r>
          </w:p>
          <w:p w:rsidR="00DB40EE" w:rsidRDefault="00DB40EE">
            <w:pPr>
              <w:shd w:val="clear" w:color="auto" w:fill="FFFFFF"/>
              <w:jc w:val="both"/>
              <w:rPr>
                <w:sz w:val="24"/>
                <w:szCs w:val="24"/>
              </w:rPr>
            </w:pPr>
            <w:r>
              <w:rPr>
                <w:color w:val="000000"/>
                <w:sz w:val="24"/>
                <w:szCs w:val="24"/>
              </w:rPr>
              <w:t>ул. Шоссейная, д. 12-А</w:t>
            </w:r>
          </w:p>
          <w:p w:rsidR="00DB40EE" w:rsidRDefault="00DB40EE">
            <w:pPr>
              <w:rPr>
                <w:sz w:val="24"/>
                <w:szCs w:val="24"/>
              </w:rPr>
            </w:pPr>
            <w:r>
              <w:rPr>
                <w:sz w:val="24"/>
                <w:szCs w:val="24"/>
              </w:rPr>
              <w:t>ИНН 4716024602 КПП 471601001</w:t>
            </w:r>
          </w:p>
        </w:tc>
      </w:tr>
      <w:tr w:rsidR="00DB40EE" w:rsidTr="00DB40EE">
        <w:tc>
          <w:tcPr>
            <w:tcW w:w="4791" w:type="dxa"/>
          </w:tcPr>
          <w:p w:rsidR="00DB40EE" w:rsidRDefault="00DB40EE">
            <w:pPr>
              <w:shd w:val="clear" w:color="auto" w:fill="FFFFFF"/>
              <w:spacing w:before="235"/>
              <w:rPr>
                <w:b/>
                <w:bCs/>
                <w:color w:val="000000"/>
                <w:sz w:val="24"/>
                <w:szCs w:val="24"/>
              </w:rPr>
            </w:pPr>
          </w:p>
        </w:tc>
        <w:tc>
          <w:tcPr>
            <w:tcW w:w="4780" w:type="dxa"/>
          </w:tcPr>
          <w:p w:rsidR="00DB40EE" w:rsidRDefault="00DB40EE">
            <w:pPr>
              <w:rPr>
                <w:sz w:val="24"/>
                <w:szCs w:val="24"/>
              </w:rPr>
            </w:pPr>
            <w:r>
              <w:rPr>
                <w:sz w:val="24"/>
                <w:szCs w:val="24"/>
              </w:rPr>
              <w:t>л.сч. 0217510137)</w:t>
            </w:r>
          </w:p>
          <w:p w:rsidR="00DB40EE" w:rsidRDefault="00DB40EE">
            <w:pPr>
              <w:rPr>
                <w:sz w:val="24"/>
                <w:szCs w:val="24"/>
              </w:rPr>
            </w:pPr>
            <w:r>
              <w:rPr>
                <w:sz w:val="24"/>
                <w:szCs w:val="24"/>
              </w:rPr>
              <w:t>Банк: Отделение Ленинградское</w:t>
            </w:r>
          </w:p>
          <w:p w:rsidR="00DB40EE" w:rsidRDefault="00DB40EE">
            <w:pPr>
              <w:rPr>
                <w:sz w:val="24"/>
                <w:szCs w:val="24"/>
              </w:rPr>
            </w:pPr>
            <w:r>
              <w:rPr>
                <w:sz w:val="24"/>
                <w:szCs w:val="24"/>
              </w:rPr>
              <w:t>г. Санкт-Петербург</w:t>
            </w:r>
          </w:p>
          <w:p w:rsidR="00DB40EE" w:rsidRDefault="00DB40EE">
            <w:pPr>
              <w:rPr>
                <w:sz w:val="24"/>
                <w:szCs w:val="24"/>
              </w:rPr>
            </w:pPr>
            <w:r>
              <w:rPr>
                <w:sz w:val="24"/>
                <w:szCs w:val="24"/>
              </w:rPr>
              <w:t>Р.сч. 40101810200000010022</w:t>
            </w:r>
          </w:p>
          <w:p w:rsidR="00DB40EE" w:rsidRDefault="00DB40EE">
            <w:pPr>
              <w:rPr>
                <w:sz w:val="24"/>
                <w:szCs w:val="24"/>
              </w:rPr>
            </w:pPr>
            <w:r>
              <w:rPr>
                <w:sz w:val="24"/>
                <w:szCs w:val="24"/>
              </w:rPr>
              <w:t>БИК 044106001</w:t>
            </w:r>
          </w:p>
          <w:p w:rsidR="00DB40EE" w:rsidRDefault="00DB40EE">
            <w:pPr>
              <w:rPr>
                <w:sz w:val="24"/>
                <w:szCs w:val="24"/>
              </w:rPr>
            </w:pPr>
            <w:r>
              <w:rPr>
                <w:sz w:val="24"/>
                <w:szCs w:val="24"/>
              </w:rPr>
              <w:t>ОКТМО 41648452</w:t>
            </w:r>
          </w:p>
          <w:p w:rsidR="00DB40EE" w:rsidRDefault="00DB40EE">
            <w:pPr>
              <w:shd w:val="clear" w:color="auto" w:fill="FFFFFF"/>
              <w:jc w:val="both"/>
              <w:rPr>
                <w:color w:val="000000"/>
                <w:sz w:val="24"/>
                <w:szCs w:val="24"/>
              </w:rPr>
            </w:pPr>
            <w:r>
              <w:rPr>
                <w:sz w:val="24"/>
                <w:szCs w:val="24"/>
              </w:rPr>
              <w:t>КБК    010 1110507510 0000 120</w:t>
            </w:r>
          </w:p>
          <w:p w:rsidR="00DB40EE" w:rsidRDefault="00DB40EE">
            <w:pPr>
              <w:shd w:val="clear" w:color="auto" w:fill="FFFFFF"/>
              <w:jc w:val="both"/>
              <w:rPr>
                <w:color w:val="000000"/>
                <w:sz w:val="24"/>
                <w:szCs w:val="24"/>
              </w:rPr>
            </w:pPr>
            <w:r>
              <w:rPr>
                <w:color w:val="000000"/>
                <w:sz w:val="24"/>
                <w:szCs w:val="24"/>
              </w:rPr>
              <w:t>Глава администрации</w:t>
            </w:r>
          </w:p>
          <w:p w:rsidR="00DB40EE" w:rsidRDefault="00DB40EE">
            <w:pPr>
              <w:shd w:val="clear" w:color="auto" w:fill="FFFFFF"/>
              <w:jc w:val="both"/>
              <w:rPr>
                <w:color w:val="000000"/>
                <w:sz w:val="24"/>
                <w:szCs w:val="24"/>
              </w:rPr>
            </w:pPr>
          </w:p>
          <w:p w:rsidR="00DB40EE" w:rsidRDefault="00DB40EE">
            <w:pPr>
              <w:shd w:val="clear" w:color="auto" w:fill="FFFFFF"/>
              <w:jc w:val="both"/>
              <w:rPr>
                <w:color w:val="000000"/>
                <w:sz w:val="24"/>
                <w:szCs w:val="24"/>
              </w:rPr>
            </w:pPr>
            <w:r>
              <w:rPr>
                <w:color w:val="000000"/>
                <w:sz w:val="24"/>
                <w:szCs w:val="24"/>
              </w:rPr>
              <w:t>_______________А. С. Маслов</w:t>
            </w:r>
          </w:p>
        </w:tc>
      </w:tr>
    </w:tbl>
    <w:p w:rsidR="00DB40EE" w:rsidRDefault="00DB40EE" w:rsidP="00DB40EE">
      <w:pPr>
        <w:shd w:val="clear" w:color="auto" w:fill="FFFFFF"/>
        <w:spacing w:before="235"/>
        <w:rPr>
          <w:sz w:val="20"/>
          <w:szCs w:val="20"/>
        </w:rPr>
      </w:pPr>
    </w:p>
    <w:p w:rsidR="00DB40EE" w:rsidRDefault="00DB40EE" w:rsidP="00DB40EE"/>
    <w:p w:rsidR="00124FFC" w:rsidRDefault="00124FFC" w:rsidP="00DB40EE">
      <w:pPr>
        <w:tabs>
          <w:tab w:val="left" w:pos="1035"/>
        </w:tabs>
        <w:spacing w:after="0" w:line="240" w:lineRule="auto"/>
        <w:ind w:firstLine="567"/>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124FFC" w:rsidRDefault="00124FFC" w:rsidP="005D3A5A">
      <w:pPr>
        <w:spacing w:after="0" w:line="240" w:lineRule="auto"/>
        <w:ind w:firstLine="567"/>
        <w:jc w:val="right"/>
        <w:rPr>
          <w:rFonts w:ascii="Times New Roman" w:eastAsia="Times New Roman" w:hAnsi="Times New Roman"/>
          <w:sz w:val="20"/>
          <w:szCs w:val="20"/>
          <w:lang w:eastAsia="ru-RU"/>
        </w:rPr>
      </w:pPr>
    </w:p>
    <w:p w:rsidR="004F4A27" w:rsidRPr="00471A77" w:rsidRDefault="002A7E4C" w:rsidP="002A7E4C">
      <w:pPr>
        <w:tabs>
          <w:tab w:val="left" w:pos="2265"/>
        </w:tabs>
        <w:spacing w:after="0" w:line="240" w:lineRule="auto"/>
        <w:ind w:firstLine="567"/>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ab/>
      </w:r>
      <w:r w:rsidRPr="001E5D04">
        <w:rPr>
          <w:rFonts w:ascii="Times New Roman" w:eastAsia="Times New Roman" w:hAnsi="Times New Roman"/>
          <w:sz w:val="20"/>
          <w:szCs w:val="20"/>
          <w:lang w:eastAsia="ru-RU"/>
        </w:rPr>
        <w:t xml:space="preserve">                                                                                                                                   </w:t>
      </w:r>
      <w:r w:rsidR="005F11AB" w:rsidRPr="00471A77">
        <w:rPr>
          <w:rFonts w:ascii="Times New Roman" w:eastAsia="Times New Roman" w:hAnsi="Times New Roman"/>
          <w:sz w:val="20"/>
          <w:szCs w:val="20"/>
          <w:u w:val="single"/>
          <w:lang w:eastAsia="ru-RU"/>
        </w:rPr>
        <w:t>Приложение</w:t>
      </w:r>
      <w:r w:rsidR="00DA145C" w:rsidRPr="00471A77">
        <w:rPr>
          <w:rFonts w:ascii="Times New Roman" w:eastAsia="Times New Roman" w:hAnsi="Times New Roman"/>
          <w:sz w:val="20"/>
          <w:szCs w:val="20"/>
          <w:u w:val="single"/>
          <w:lang w:eastAsia="ru-RU"/>
        </w:rPr>
        <w:t xml:space="preserve"> 3</w:t>
      </w:r>
      <w:r w:rsidR="005F11AB" w:rsidRPr="00471A77">
        <w:rPr>
          <w:rFonts w:ascii="Times New Roman" w:eastAsia="Times New Roman" w:hAnsi="Times New Roman"/>
          <w:sz w:val="20"/>
          <w:szCs w:val="20"/>
          <w:u w:val="single"/>
          <w:lang w:eastAsia="ru-RU"/>
        </w:rPr>
        <w:t xml:space="preserve"> </w:t>
      </w:r>
    </w:p>
    <w:p w:rsidR="00191B00" w:rsidRPr="00471A77" w:rsidRDefault="0035255A" w:rsidP="00316104">
      <w:pPr>
        <w:jc w:val="right"/>
        <w:rPr>
          <w:rFonts w:ascii="Times New Roman" w:hAnsi="Times New Roman"/>
          <w:sz w:val="20"/>
          <w:szCs w:val="20"/>
          <w:u w:val="single"/>
        </w:rPr>
      </w:pPr>
      <w:r>
        <w:rPr>
          <w:rFonts w:ascii="Times New Roman" w:hAnsi="Times New Roman"/>
          <w:sz w:val="20"/>
          <w:szCs w:val="20"/>
          <w:u w:val="single"/>
        </w:rPr>
        <w:t xml:space="preserve">  </w:t>
      </w:r>
      <w:r w:rsidR="00D772F5" w:rsidRPr="00471A77">
        <w:rPr>
          <w:rFonts w:ascii="Times New Roman" w:hAnsi="Times New Roman"/>
          <w:sz w:val="20"/>
          <w:szCs w:val="20"/>
          <w:u w:val="single"/>
        </w:rPr>
        <w:t xml:space="preserve">Приложение </w:t>
      </w:r>
      <w:r w:rsidR="00DA145C" w:rsidRPr="00471A77">
        <w:rPr>
          <w:rFonts w:ascii="Times New Roman" w:hAnsi="Times New Roman"/>
          <w:sz w:val="20"/>
          <w:szCs w:val="20"/>
          <w:u w:val="single"/>
        </w:rPr>
        <w:t xml:space="preserve"> </w:t>
      </w:r>
      <w:r w:rsidR="00D772F5" w:rsidRPr="00471A77">
        <w:rPr>
          <w:rFonts w:ascii="Times New Roman" w:hAnsi="Times New Roman"/>
          <w:sz w:val="20"/>
          <w:szCs w:val="20"/>
          <w:u w:val="single"/>
        </w:rPr>
        <w:t>4</w:t>
      </w:r>
    </w:p>
    <w:p w:rsidR="00F15E93" w:rsidRPr="00471A77" w:rsidRDefault="00191B00" w:rsidP="00F15E93">
      <w:pPr>
        <w:pStyle w:val="af2"/>
        <w:jc w:val="center"/>
        <w:rPr>
          <w:sz w:val="20"/>
          <w:szCs w:val="20"/>
        </w:rPr>
      </w:pPr>
      <w:r w:rsidRPr="00471A77">
        <w:rPr>
          <w:sz w:val="20"/>
          <w:szCs w:val="20"/>
        </w:rPr>
        <w:t>КОТИРОВОЧНАЯ   ЗАЯВКА</w:t>
      </w:r>
    </w:p>
    <w:p w:rsidR="00784BC3" w:rsidRPr="00784BC3" w:rsidRDefault="00191B00" w:rsidP="00784BC3">
      <w:pPr>
        <w:pStyle w:val="af2"/>
        <w:jc w:val="center"/>
        <w:rPr>
          <w:sz w:val="20"/>
          <w:szCs w:val="20"/>
        </w:rPr>
      </w:pPr>
      <w:r w:rsidRPr="00471A77">
        <w:rPr>
          <w:sz w:val="20"/>
          <w:szCs w:val="20"/>
        </w:rPr>
        <w:t xml:space="preserve">к извещению о проведении запроса котировок в целях заключения муниципального контракта </w:t>
      </w:r>
      <w:r w:rsidR="00784BC3">
        <w:rPr>
          <w:sz w:val="20"/>
          <w:szCs w:val="20"/>
        </w:rPr>
        <w:t xml:space="preserve">на </w:t>
      </w:r>
      <w:r w:rsidR="0035255A">
        <w:rPr>
          <w:sz w:val="20"/>
          <w:szCs w:val="20"/>
        </w:rPr>
        <w:t xml:space="preserve"> </w:t>
      </w:r>
      <w:r w:rsidR="004D47FC">
        <w:rPr>
          <w:sz w:val="20"/>
          <w:szCs w:val="20"/>
        </w:rPr>
        <w:t xml:space="preserve"> установку детской площадки по адресу д. Федоровское </w:t>
      </w:r>
      <w:r w:rsidR="00784BC3" w:rsidRPr="00784BC3">
        <w:rPr>
          <w:sz w:val="20"/>
          <w:szCs w:val="20"/>
        </w:rPr>
        <w:t xml:space="preserve"> Тосненск</w:t>
      </w:r>
      <w:r w:rsidR="004D47FC">
        <w:rPr>
          <w:sz w:val="20"/>
          <w:szCs w:val="20"/>
        </w:rPr>
        <w:t>ого</w:t>
      </w:r>
      <w:r w:rsidR="00784BC3" w:rsidRPr="00784BC3">
        <w:rPr>
          <w:sz w:val="20"/>
          <w:szCs w:val="20"/>
        </w:rPr>
        <w:t xml:space="preserve"> район</w:t>
      </w:r>
      <w:r w:rsidR="004D47FC">
        <w:rPr>
          <w:sz w:val="20"/>
          <w:szCs w:val="20"/>
        </w:rPr>
        <w:t>а</w:t>
      </w:r>
      <w:r w:rsidR="00784BC3" w:rsidRPr="00784BC3">
        <w:rPr>
          <w:sz w:val="20"/>
          <w:szCs w:val="20"/>
        </w:rPr>
        <w:t xml:space="preserve"> Ленинградской области</w:t>
      </w:r>
    </w:p>
    <w:p w:rsidR="00191B00" w:rsidRPr="00471A77" w:rsidRDefault="00191B00" w:rsidP="00F15E93">
      <w:pPr>
        <w:pStyle w:val="af2"/>
        <w:jc w:val="center"/>
        <w:rPr>
          <w:sz w:val="20"/>
          <w:szCs w:val="20"/>
        </w:rPr>
      </w:pPr>
    </w:p>
    <w:p w:rsidR="00191B00" w:rsidRPr="00471A77" w:rsidRDefault="00191B00" w:rsidP="00191B00">
      <w:pPr>
        <w:rPr>
          <w:rFonts w:ascii="Times New Roman" w:hAnsi="Times New Roman"/>
          <w:sz w:val="20"/>
          <w:szCs w:val="20"/>
        </w:rPr>
      </w:pPr>
      <w:r w:rsidRPr="00471A77">
        <w:rPr>
          <w:rFonts w:ascii="Times New Roman" w:hAnsi="Times New Roman"/>
          <w:sz w:val="20"/>
          <w:szCs w:val="20"/>
        </w:rPr>
        <w:tab/>
      </w:r>
      <w:r w:rsidR="004D47FC">
        <w:rPr>
          <w:rFonts w:ascii="Times New Roman" w:hAnsi="Times New Roman"/>
          <w:sz w:val="20"/>
          <w:szCs w:val="20"/>
        </w:rPr>
        <w:t>д</w:t>
      </w:r>
      <w:r w:rsidRPr="00471A77">
        <w:rPr>
          <w:rFonts w:ascii="Times New Roman" w:hAnsi="Times New Roman"/>
          <w:sz w:val="20"/>
          <w:szCs w:val="20"/>
        </w:rPr>
        <w:t xml:space="preserve">. </w:t>
      </w:r>
      <w:r w:rsidR="004D47FC">
        <w:rPr>
          <w:rFonts w:ascii="Times New Roman" w:hAnsi="Times New Roman"/>
          <w:sz w:val="20"/>
          <w:szCs w:val="20"/>
        </w:rPr>
        <w:t>Федоровское</w:t>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00F15E93" w:rsidRPr="00471A77">
        <w:rPr>
          <w:rFonts w:ascii="Times New Roman" w:hAnsi="Times New Roman"/>
          <w:sz w:val="20"/>
          <w:szCs w:val="20"/>
        </w:rPr>
        <w:t xml:space="preserve">                         </w:t>
      </w:r>
      <w:r w:rsidRPr="00471A77">
        <w:rPr>
          <w:rFonts w:ascii="Times New Roman" w:hAnsi="Times New Roman"/>
          <w:sz w:val="20"/>
          <w:szCs w:val="20"/>
        </w:rPr>
        <w:t>Дата______________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388"/>
      </w:tblGrid>
      <w:tr w:rsidR="00191B00" w:rsidRPr="00471A77" w:rsidTr="00F15E93">
        <w:tc>
          <w:tcPr>
            <w:tcW w:w="4785" w:type="dxa"/>
            <w:shd w:val="clear" w:color="auto" w:fill="auto"/>
          </w:tcPr>
          <w:p w:rsidR="00793962" w:rsidRPr="00471A77" w:rsidRDefault="00191B00" w:rsidP="00F15E93">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1</w:t>
            </w:r>
            <w:r w:rsidR="007B7D5D" w:rsidRPr="00471A77">
              <w:rPr>
                <w:rFonts w:ascii="Times New Roman" w:hAnsi="Times New Roman"/>
                <w:sz w:val="20"/>
                <w:szCs w:val="20"/>
              </w:rPr>
              <w:t>.Наименование, место нахождения (для юридического лица)</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rPr>
          <w:trHeight w:val="715"/>
        </w:trPr>
        <w:tc>
          <w:tcPr>
            <w:tcW w:w="4785" w:type="dxa"/>
            <w:shd w:val="clear" w:color="auto" w:fill="auto"/>
          </w:tcPr>
          <w:p w:rsidR="00191B00" w:rsidRPr="00471A77" w:rsidRDefault="00191B00" w:rsidP="00F15E93">
            <w:pPr>
              <w:rPr>
                <w:rFonts w:ascii="Times New Roman" w:hAnsi="Times New Roman"/>
                <w:sz w:val="20"/>
                <w:szCs w:val="20"/>
              </w:rPr>
            </w:pPr>
            <w:r w:rsidRPr="00471A77">
              <w:rPr>
                <w:rFonts w:ascii="Times New Roman" w:hAnsi="Times New Roman"/>
                <w:sz w:val="20"/>
                <w:szCs w:val="20"/>
              </w:rPr>
              <w:t>2. ФИО, паспортные данные, сведения о месте жительства (для физического лиа)</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rPr>
          <w:trHeight w:val="585"/>
        </w:trPr>
        <w:tc>
          <w:tcPr>
            <w:tcW w:w="4785" w:type="dxa"/>
            <w:shd w:val="clear" w:color="auto" w:fill="auto"/>
          </w:tcPr>
          <w:p w:rsidR="00191B00" w:rsidRPr="00471A77" w:rsidRDefault="00191B00" w:rsidP="00191B00">
            <w:pPr>
              <w:rPr>
                <w:rFonts w:ascii="Times New Roman" w:hAnsi="Times New Roman"/>
                <w:sz w:val="20"/>
                <w:szCs w:val="20"/>
              </w:rPr>
            </w:pPr>
            <w:r w:rsidRPr="00471A77">
              <w:rPr>
                <w:rFonts w:ascii="Times New Roman" w:hAnsi="Times New Roman"/>
                <w:sz w:val="20"/>
                <w:szCs w:val="20"/>
              </w:rPr>
              <w:t>3. Сведения об организационно правовой форме</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rPr>
          <w:trHeight w:val="597"/>
        </w:trPr>
        <w:tc>
          <w:tcPr>
            <w:tcW w:w="4785" w:type="dxa"/>
            <w:shd w:val="clear" w:color="auto" w:fill="auto"/>
          </w:tcPr>
          <w:p w:rsidR="00191B00" w:rsidRPr="00471A77" w:rsidRDefault="00793962" w:rsidP="00191B00">
            <w:pPr>
              <w:rPr>
                <w:rFonts w:ascii="Times New Roman" w:hAnsi="Times New Roman"/>
                <w:sz w:val="20"/>
                <w:szCs w:val="20"/>
              </w:rPr>
            </w:pPr>
            <w:r w:rsidRPr="00471A77">
              <w:rPr>
                <w:rFonts w:ascii="Times New Roman" w:hAnsi="Times New Roman"/>
                <w:sz w:val="20"/>
                <w:szCs w:val="20"/>
              </w:rPr>
              <w:t>4</w:t>
            </w:r>
            <w:r w:rsidR="00191B00" w:rsidRPr="00471A77">
              <w:rPr>
                <w:rFonts w:ascii="Times New Roman" w:hAnsi="Times New Roman"/>
                <w:sz w:val="20"/>
                <w:szCs w:val="20"/>
              </w:rPr>
              <w:t>.Номер контактного телефона, электронной почты.</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c>
          <w:tcPr>
            <w:tcW w:w="4785" w:type="dxa"/>
            <w:shd w:val="clear" w:color="auto" w:fill="auto"/>
          </w:tcPr>
          <w:p w:rsidR="00191B00" w:rsidRPr="00471A77" w:rsidRDefault="00191B00" w:rsidP="00191B00">
            <w:pPr>
              <w:rPr>
                <w:rFonts w:ascii="Times New Roman" w:hAnsi="Times New Roman"/>
                <w:sz w:val="20"/>
                <w:szCs w:val="20"/>
              </w:rPr>
            </w:pPr>
            <w:r w:rsidRPr="00471A77">
              <w:rPr>
                <w:rFonts w:ascii="Times New Roman" w:hAnsi="Times New Roman"/>
                <w:sz w:val="20"/>
                <w:szCs w:val="20"/>
              </w:rPr>
              <w:t>ИНН участника закупки</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c>
          <w:tcPr>
            <w:tcW w:w="4785" w:type="dxa"/>
            <w:shd w:val="clear" w:color="auto" w:fill="auto"/>
          </w:tcPr>
          <w:p w:rsidR="00191B00" w:rsidRPr="00471A77" w:rsidRDefault="007B7D5D" w:rsidP="007B7D5D">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c>
          <w:tcPr>
            <w:tcW w:w="4785" w:type="dxa"/>
            <w:shd w:val="clear" w:color="auto" w:fill="auto"/>
          </w:tcPr>
          <w:p w:rsidR="00191B00" w:rsidRPr="00471A77" w:rsidRDefault="00191B00" w:rsidP="00191B00">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КПП</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c>
          <w:tcPr>
            <w:tcW w:w="4785" w:type="dxa"/>
            <w:shd w:val="clear" w:color="auto" w:fill="auto"/>
          </w:tcPr>
          <w:p w:rsidR="00191B00" w:rsidRPr="00471A77" w:rsidRDefault="00191B00" w:rsidP="00191B00">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Банковские реквизиты:</w:t>
            </w:r>
          </w:p>
          <w:p w:rsidR="00316104" w:rsidRPr="00471A77" w:rsidRDefault="00316104" w:rsidP="00191B00">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 xml:space="preserve">ОКПО </w:t>
            </w:r>
          </w:p>
          <w:p w:rsidR="00316104" w:rsidRPr="00471A77" w:rsidRDefault="00316104" w:rsidP="00191B00">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ОКТМО</w:t>
            </w:r>
          </w:p>
        </w:tc>
        <w:tc>
          <w:tcPr>
            <w:tcW w:w="5388" w:type="dxa"/>
            <w:shd w:val="clear" w:color="auto" w:fill="auto"/>
          </w:tcPr>
          <w:p w:rsidR="00191B00" w:rsidRPr="00471A77" w:rsidRDefault="00191B00" w:rsidP="00191B00">
            <w:pPr>
              <w:rPr>
                <w:rFonts w:ascii="Times New Roman" w:hAnsi="Times New Roman"/>
                <w:b/>
                <w:sz w:val="20"/>
                <w:szCs w:val="20"/>
              </w:rPr>
            </w:pPr>
          </w:p>
        </w:tc>
      </w:tr>
      <w:tr w:rsidR="00191B00" w:rsidRPr="00471A77" w:rsidTr="00F15E93">
        <w:tc>
          <w:tcPr>
            <w:tcW w:w="4785" w:type="dxa"/>
            <w:shd w:val="clear" w:color="auto" w:fill="auto"/>
          </w:tcPr>
          <w:p w:rsidR="00191B00" w:rsidRPr="00471A77" w:rsidRDefault="00191B00" w:rsidP="00191B00">
            <w:pPr>
              <w:rPr>
                <w:rFonts w:ascii="Times New Roman" w:hAnsi="Times New Roman"/>
                <w:sz w:val="20"/>
                <w:szCs w:val="20"/>
              </w:rPr>
            </w:pPr>
            <w:r w:rsidRPr="00471A77">
              <w:rPr>
                <w:rFonts w:ascii="Times New Roman" w:hAnsi="Times New Roman"/>
                <w:sz w:val="20"/>
                <w:szCs w:val="20"/>
              </w:rPr>
              <w:t>Ф И О руководителя</w:t>
            </w:r>
          </w:p>
        </w:tc>
        <w:tc>
          <w:tcPr>
            <w:tcW w:w="5388" w:type="dxa"/>
            <w:shd w:val="clear" w:color="auto" w:fill="auto"/>
          </w:tcPr>
          <w:p w:rsidR="00191B00" w:rsidRPr="00471A77" w:rsidRDefault="00191B00" w:rsidP="00191B00">
            <w:pPr>
              <w:rPr>
                <w:rFonts w:ascii="Times New Roman" w:hAnsi="Times New Roman"/>
                <w:b/>
                <w:sz w:val="20"/>
                <w:szCs w:val="20"/>
              </w:rPr>
            </w:pPr>
          </w:p>
        </w:tc>
      </w:tr>
    </w:tbl>
    <w:p w:rsidR="00191B00" w:rsidRPr="00471A77" w:rsidRDefault="00191B00" w:rsidP="004B74CB">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изучив размещенное Вами извещение о проведении запроса котировок, сообщаем о своем согласии осуществить __________________________________________________</w:t>
      </w:r>
    </w:p>
    <w:p w:rsidR="00191B00" w:rsidRPr="00471A77" w:rsidRDefault="00191B00" w:rsidP="004B74CB">
      <w:pPr>
        <w:widowControl w:val="0"/>
        <w:autoSpaceDE w:val="0"/>
        <w:autoSpaceDN w:val="0"/>
        <w:adjustRightInd w:val="0"/>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 xml:space="preserve">                                                                </w:t>
      </w:r>
      <w:r w:rsidR="004B74CB" w:rsidRPr="00471A77">
        <w:rPr>
          <w:rFonts w:ascii="Times New Roman" w:eastAsia="Times New Roman" w:hAnsi="Times New Roman"/>
          <w:sz w:val="20"/>
          <w:szCs w:val="20"/>
          <w:lang w:eastAsia="ru-RU"/>
        </w:rPr>
        <w:t xml:space="preserve">                                </w:t>
      </w:r>
      <w:r w:rsidRPr="00471A77">
        <w:rPr>
          <w:rFonts w:ascii="Times New Roman" w:eastAsia="Times New Roman" w:hAnsi="Times New Roman"/>
          <w:sz w:val="20"/>
          <w:szCs w:val="20"/>
          <w:lang w:eastAsia="ru-RU"/>
        </w:rPr>
        <w:t xml:space="preserve">  (</w:t>
      </w:r>
      <w:r w:rsidR="004D47FC">
        <w:rPr>
          <w:rFonts w:ascii="Times New Roman" w:eastAsia="Times New Roman" w:hAnsi="Times New Roman"/>
          <w:sz w:val="20"/>
          <w:szCs w:val="20"/>
          <w:lang w:eastAsia="ru-RU"/>
        </w:rPr>
        <w:t>Выполнение работ</w:t>
      </w:r>
      <w:r w:rsidRPr="00471A77">
        <w:rPr>
          <w:rFonts w:ascii="Times New Roman" w:eastAsia="Times New Roman" w:hAnsi="Times New Roman"/>
          <w:sz w:val="20"/>
          <w:szCs w:val="20"/>
          <w:lang w:eastAsia="ru-RU"/>
        </w:rPr>
        <w:t>)</w:t>
      </w:r>
    </w:p>
    <w:p w:rsidR="00191B00" w:rsidRPr="00471A77" w:rsidRDefault="00191B00" w:rsidP="004B74CB">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_____________________________________________________________________________</w:t>
      </w:r>
    </w:p>
    <w:p w:rsidR="00191B00" w:rsidRPr="00471A77" w:rsidRDefault="00191B00" w:rsidP="004B74CB">
      <w:pPr>
        <w:widowControl w:val="0"/>
        <w:autoSpaceDE w:val="0"/>
        <w:autoSpaceDN w:val="0"/>
        <w:adjustRightInd w:val="0"/>
        <w:spacing w:after="0" w:line="240" w:lineRule="auto"/>
        <w:jc w:val="center"/>
        <w:rPr>
          <w:rFonts w:ascii="Times New Roman" w:hAnsi="Times New Roman"/>
          <w:sz w:val="20"/>
          <w:szCs w:val="20"/>
        </w:rPr>
      </w:pPr>
      <w:r w:rsidRPr="00471A77">
        <w:rPr>
          <w:rFonts w:ascii="Times New Roman" w:hAnsi="Times New Roman"/>
          <w:sz w:val="20"/>
          <w:szCs w:val="20"/>
        </w:rPr>
        <w:t>(полное наименование объекта закупки)</w:t>
      </w:r>
    </w:p>
    <w:p w:rsidR="00191B00" w:rsidRPr="00471A77" w:rsidRDefault="00191B00" w:rsidP="00191B00">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 исполнить в полном объеме и в установленные сроки все условия контракта, указанные в извещении о проведении запроса котировок (техническом задании, проекте контракта) от "____" ___________________ 201 ___ г. (дата размещения извещения в единой информационной системе (на официальном с</w:t>
      </w:r>
      <w:r w:rsidR="00793962" w:rsidRPr="00471A77">
        <w:rPr>
          <w:rFonts w:ascii="Times New Roman" w:hAnsi="Times New Roman"/>
          <w:sz w:val="20"/>
          <w:szCs w:val="20"/>
        </w:rPr>
        <w:t>айте).</w:t>
      </w:r>
    </w:p>
    <w:p w:rsidR="00191B00" w:rsidRPr="00471A77" w:rsidRDefault="00191B00" w:rsidP="00191B00">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извещение N __________ (номер извещения в единой информационной системе (на официальном сайте)).</w:t>
      </w:r>
    </w:p>
    <w:p w:rsidR="00191B00" w:rsidRPr="00471A77" w:rsidRDefault="00F32D35" w:rsidP="00F32D35">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 xml:space="preserve">  </w:t>
      </w:r>
      <w:r w:rsidR="00793962" w:rsidRPr="00471A77">
        <w:rPr>
          <w:rFonts w:ascii="Times New Roman" w:hAnsi="Times New Roman"/>
          <w:sz w:val="20"/>
          <w:szCs w:val="20"/>
        </w:rPr>
        <w:tab/>
      </w:r>
      <w:r w:rsidR="00191B00" w:rsidRPr="00471A77">
        <w:rPr>
          <w:rFonts w:ascii="Times New Roman" w:hAnsi="Times New Roman"/>
          <w:sz w:val="20"/>
          <w:szCs w:val="20"/>
        </w:rPr>
        <w:t xml:space="preserve">В случае предоставления нам права заключения муниципального контракта на основаниях объявления нас победителем в запросе котировок в соответствии с </w:t>
      </w:r>
      <w:r w:rsidR="00191B00" w:rsidRPr="00471A77">
        <w:rPr>
          <w:rFonts w:ascii="Times New Roman" w:hAnsi="Times New Roman"/>
          <w:sz w:val="20"/>
          <w:szCs w:val="20"/>
          <w:lang w:eastAsia="ru-RU"/>
        </w:rPr>
        <w:t xml:space="preserve">Федеральным </w:t>
      </w:r>
      <w:hyperlink r:id="rId19" w:history="1">
        <w:r w:rsidR="00191B00" w:rsidRPr="00471A77">
          <w:rPr>
            <w:rFonts w:ascii="Times New Roman" w:hAnsi="Times New Roman"/>
            <w:sz w:val="20"/>
            <w:szCs w:val="20"/>
            <w:lang w:eastAsia="ru-RU"/>
          </w:rPr>
          <w:t>закон</w:t>
        </w:r>
      </w:hyperlink>
      <w:r w:rsidR="00191B00" w:rsidRPr="00471A77">
        <w:rPr>
          <w:rFonts w:ascii="Times New Roman" w:hAnsi="Times New Roman"/>
          <w:sz w:val="20"/>
          <w:szCs w:val="20"/>
          <w:lang w:eastAsia="ru-RU"/>
        </w:rPr>
        <w:t>ом от 5 апреля 2013 года N 44-ФЗ "О контрактной системе в сфере закупок товаров, работ, услуг для обеспечения государственных и муниципальных нужд"</w:t>
      </w:r>
      <w:r w:rsidR="00191B00" w:rsidRPr="00471A77">
        <w:rPr>
          <w:rFonts w:ascii="Times New Roman" w:hAnsi="Times New Roman"/>
          <w:sz w:val="20"/>
          <w:szCs w:val="20"/>
        </w:rPr>
        <w:t>, мы обязуемся в течение срока, указанного в извещении о проведении запроса котировок, подписать муниципальный контракт с включенными в него вышеизложенными существенными условиями сделки. Согласны исполнить условия контракта, указанные в извещении о проведении запроса котировок.</w:t>
      </w:r>
    </w:p>
    <w:p w:rsidR="00F32D35" w:rsidRPr="00471A77" w:rsidRDefault="002001B5" w:rsidP="002001B5">
      <w:pPr>
        <w:spacing w:after="0" w:line="240" w:lineRule="auto"/>
        <w:ind w:firstLine="708"/>
        <w:rPr>
          <w:rFonts w:ascii="Times New Roman" w:hAnsi="Times New Roman"/>
          <w:sz w:val="20"/>
          <w:szCs w:val="20"/>
        </w:rPr>
      </w:pPr>
      <w:r w:rsidRPr="00471A77">
        <w:rPr>
          <w:rFonts w:ascii="Times New Roman" w:hAnsi="Times New Roman"/>
          <w:sz w:val="20"/>
          <w:szCs w:val="20"/>
        </w:rPr>
        <w:t xml:space="preserve">Цена на поставку товара указана с учетом всех видов налогов, сборов и  иных обязательных платежей, установленных законодательством Российской Федерации </w:t>
      </w:r>
      <w:r w:rsidR="00F32D35" w:rsidRPr="00471A77">
        <w:rPr>
          <w:rFonts w:ascii="Times New Roman" w:hAnsi="Times New Roman"/>
          <w:sz w:val="20"/>
          <w:szCs w:val="20"/>
        </w:rPr>
        <w:t>____________________________________________________________________________</w:t>
      </w:r>
    </w:p>
    <w:p w:rsidR="00F15E93" w:rsidRPr="00471A77" w:rsidRDefault="00F15E93" w:rsidP="00F15E93">
      <w:pPr>
        <w:jc w:val="center"/>
        <w:rPr>
          <w:rFonts w:ascii="Times New Roman" w:hAnsi="Times New Roman"/>
          <w:sz w:val="20"/>
          <w:szCs w:val="20"/>
        </w:rPr>
      </w:pPr>
      <w:r w:rsidRPr="00471A77">
        <w:rPr>
          <w:rFonts w:ascii="Times New Roman" w:hAnsi="Times New Roman"/>
          <w:sz w:val="20"/>
          <w:szCs w:val="20"/>
        </w:rPr>
        <w:t>(</w:t>
      </w:r>
      <w:r w:rsidR="00F32D35" w:rsidRPr="00471A77">
        <w:rPr>
          <w:rFonts w:ascii="Times New Roman" w:hAnsi="Times New Roman"/>
          <w:sz w:val="20"/>
          <w:szCs w:val="20"/>
        </w:rPr>
        <w:t>сумма указывается прописью)</w:t>
      </w:r>
    </w:p>
    <w:p w:rsidR="0031665E" w:rsidRPr="00471A77" w:rsidRDefault="0031665E" w:rsidP="00E54096">
      <w:pPr>
        <w:pStyle w:val="af2"/>
        <w:rPr>
          <w:sz w:val="20"/>
          <w:szCs w:val="20"/>
        </w:rPr>
      </w:pPr>
      <w:r w:rsidRPr="00471A77">
        <w:rPr>
          <w:sz w:val="20"/>
          <w:szCs w:val="20"/>
        </w:rPr>
        <w:t>С условиями, порядком и сроком оплаты</w:t>
      </w:r>
      <w:r w:rsidR="000D2C87">
        <w:rPr>
          <w:sz w:val="20"/>
          <w:szCs w:val="20"/>
        </w:rPr>
        <w:t xml:space="preserve"> </w:t>
      </w:r>
      <w:r w:rsidRPr="00471A77">
        <w:rPr>
          <w:sz w:val="20"/>
          <w:szCs w:val="20"/>
        </w:rPr>
        <w:t xml:space="preserve">  согласны.</w:t>
      </w:r>
    </w:p>
    <w:p w:rsidR="00191B00" w:rsidRPr="00471A77" w:rsidRDefault="00191B00" w:rsidP="00E54096">
      <w:pPr>
        <w:pStyle w:val="af2"/>
        <w:rPr>
          <w:sz w:val="20"/>
          <w:szCs w:val="20"/>
        </w:rPr>
      </w:pPr>
      <w:r w:rsidRPr="00471A77">
        <w:rPr>
          <w:sz w:val="20"/>
          <w:szCs w:val="20"/>
        </w:rPr>
        <w:t>М.П.              ________________        ____________________    _____________________</w:t>
      </w:r>
    </w:p>
    <w:p w:rsidR="00566FBE" w:rsidRDefault="00191B00" w:rsidP="00F15E93">
      <w:pPr>
        <w:spacing w:after="0" w:line="240" w:lineRule="auto"/>
        <w:rPr>
          <w:rFonts w:ascii="Times New Roman" w:hAnsi="Times New Roman"/>
          <w:sz w:val="20"/>
          <w:szCs w:val="20"/>
        </w:rPr>
      </w:pPr>
      <w:r w:rsidRPr="00471A77">
        <w:rPr>
          <w:rFonts w:ascii="Times New Roman" w:hAnsi="Times New Roman"/>
          <w:sz w:val="20"/>
          <w:szCs w:val="20"/>
        </w:rPr>
        <w:tab/>
      </w:r>
      <w:r w:rsidRPr="00471A77">
        <w:rPr>
          <w:rFonts w:ascii="Times New Roman" w:hAnsi="Times New Roman"/>
          <w:sz w:val="20"/>
          <w:szCs w:val="20"/>
        </w:rPr>
        <w:tab/>
      </w:r>
      <w:r w:rsidR="004B74CB" w:rsidRPr="00471A77">
        <w:rPr>
          <w:rFonts w:ascii="Times New Roman" w:hAnsi="Times New Roman"/>
          <w:sz w:val="20"/>
          <w:szCs w:val="20"/>
        </w:rPr>
        <w:t xml:space="preserve">      </w:t>
      </w:r>
      <w:r w:rsidRPr="00471A77">
        <w:rPr>
          <w:rFonts w:ascii="Times New Roman" w:hAnsi="Times New Roman"/>
          <w:sz w:val="20"/>
          <w:szCs w:val="20"/>
        </w:rPr>
        <w:t>(должность)</w:t>
      </w:r>
      <w:r w:rsidR="004B74CB" w:rsidRPr="00471A77">
        <w:rPr>
          <w:rFonts w:ascii="Times New Roman" w:hAnsi="Times New Roman"/>
          <w:sz w:val="20"/>
          <w:szCs w:val="20"/>
        </w:rPr>
        <w:t xml:space="preserve">                                              (подпись)                                            Ф.И.О.</w:t>
      </w:r>
      <w:r w:rsidR="003A4DC5" w:rsidRPr="00471A77">
        <w:rPr>
          <w:rFonts w:ascii="Times New Roman" w:hAnsi="Times New Roman"/>
          <w:sz w:val="20"/>
          <w:szCs w:val="20"/>
        </w:rPr>
        <w:t xml:space="preserve">             </w:t>
      </w:r>
    </w:p>
    <w:p w:rsidR="00566FBE" w:rsidRDefault="00566FBE" w:rsidP="00F15E93">
      <w:pPr>
        <w:spacing w:after="0" w:line="240" w:lineRule="auto"/>
        <w:rPr>
          <w:rFonts w:ascii="Times New Roman" w:hAnsi="Times New Roman"/>
          <w:sz w:val="20"/>
          <w:szCs w:val="20"/>
        </w:rPr>
      </w:pPr>
    </w:p>
    <w:p w:rsidR="00566FBE" w:rsidRDefault="00566FBE" w:rsidP="00F15E93">
      <w:pPr>
        <w:spacing w:after="0" w:line="240" w:lineRule="auto"/>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551C0" w:rsidRDefault="006551C0" w:rsidP="00ED4D57">
      <w:pPr>
        <w:spacing w:after="0" w:line="240" w:lineRule="auto"/>
        <w:jc w:val="right"/>
        <w:rPr>
          <w:rFonts w:ascii="Times New Roman" w:hAnsi="Times New Roman"/>
          <w:sz w:val="20"/>
          <w:szCs w:val="20"/>
        </w:rPr>
      </w:pPr>
    </w:p>
    <w:p w:rsidR="00640D91" w:rsidRPr="00471A77" w:rsidRDefault="00ED4D57" w:rsidP="00ED4D57">
      <w:pPr>
        <w:spacing w:after="0" w:line="240" w:lineRule="auto"/>
        <w:jc w:val="right"/>
        <w:rPr>
          <w:rFonts w:ascii="Times New Roman" w:hAnsi="Times New Roman"/>
          <w:sz w:val="20"/>
          <w:szCs w:val="20"/>
        </w:rPr>
      </w:pPr>
      <w:r w:rsidRPr="00471A77">
        <w:rPr>
          <w:rFonts w:ascii="Times New Roman" w:hAnsi="Times New Roman"/>
          <w:sz w:val="20"/>
          <w:szCs w:val="20"/>
        </w:rPr>
        <w:t>Приложение 5</w:t>
      </w:r>
    </w:p>
    <w:p w:rsidR="00742340" w:rsidRPr="00471A77" w:rsidRDefault="00742340" w:rsidP="00ED4D57">
      <w:pPr>
        <w:spacing w:after="0" w:line="240" w:lineRule="auto"/>
        <w:jc w:val="right"/>
        <w:rPr>
          <w:rFonts w:ascii="Times New Roman" w:hAnsi="Times New Roman"/>
          <w:sz w:val="20"/>
          <w:szCs w:val="20"/>
        </w:rPr>
      </w:pPr>
    </w:p>
    <w:p w:rsidR="006D6E6F" w:rsidRPr="00471A77" w:rsidRDefault="006D6E6F" w:rsidP="00742340">
      <w:pPr>
        <w:pStyle w:val="af2"/>
        <w:jc w:val="center"/>
        <w:rPr>
          <w:sz w:val="20"/>
          <w:szCs w:val="20"/>
        </w:rPr>
      </w:pPr>
      <w:r w:rsidRPr="00471A77">
        <w:rPr>
          <w:sz w:val="20"/>
          <w:szCs w:val="20"/>
        </w:rPr>
        <w:t xml:space="preserve">Рекомендуемая форма </w:t>
      </w:r>
      <w:r w:rsidR="00DE31B3" w:rsidRPr="00471A77">
        <w:rPr>
          <w:sz w:val="20"/>
          <w:szCs w:val="20"/>
        </w:rPr>
        <w:t>(Декларация)</w:t>
      </w:r>
    </w:p>
    <w:tbl>
      <w:tblPr>
        <w:tblW w:w="9781" w:type="dxa"/>
        <w:tblInd w:w="171" w:type="dxa"/>
        <w:tblLayout w:type="fixed"/>
        <w:tblCellMar>
          <w:left w:w="90" w:type="dxa"/>
          <w:right w:w="90" w:type="dxa"/>
        </w:tblCellMar>
        <w:tblLook w:val="0000" w:firstRow="0" w:lastRow="0" w:firstColumn="0" w:lastColumn="0" w:noHBand="0" w:noVBand="0"/>
      </w:tblPr>
      <w:tblGrid>
        <w:gridCol w:w="3163"/>
        <w:gridCol w:w="518"/>
        <w:gridCol w:w="2100"/>
        <w:gridCol w:w="450"/>
        <w:gridCol w:w="503"/>
        <w:gridCol w:w="165"/>
        <w:gridCol w:w="2132"/>
        <w:gridCol w:w="750"/>
      </w:tblGrid>
      <w:tr w:rsidR="00DC623B" w:rsidRPr="00DC623B" w:rsidTr="00E673E9">
        <w:trPr>
          <w:trHeight w:val="2724"/>
        </w:trPr>
        <w:tc>
          <w:tcPr>
            <w:tcW w:w="9781" w:type="dxa"/>
            <w:gridSpan w:val="8"/>
            <w:tcBorders>
              <w:top w:val="nil"/>
              <w:left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b/>
                <w:bCs/>
                <w:sz w:val="24"/>
                <w:szCs w:val="24"/>
                <w:lang w:eastAsia="ru-RU"/>
              </w:rPr>
              <w:t>ДЕКЛАРАЦИЯ</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о принадлежности участника закупки к субъектам малого и среднего предпринимательства в соответствии с требованиями, установленными статьей 4 Федерального закона от 24.07.2007 N 209-ФЗ «О развитии малого и среднего предпринимательства в Российской Федерации»</w:t>
            </w:r>
          </w:p>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_______________________________________________________________________________</w:t>
            </w:r>
          </w:p>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i/>
                <w:iCs/>
                <w:sz w:val="24"/>
                <w:szCs w:val="24"/>
                <w:lang w:eastAsia="ru-RU"/>
              </w:rPr>
              <w:t>(наименование участника закупки)</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относится к субъекту малого или среднего предпринимательства с соблюдением следующих условий</w:t>
            </w:r>
          </w:p>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C623B" w:rsidRPr="00DC623B" w:rsidTr="00E673E9">
        <w:trPr>
          <w:gridAfter w:val="1"/>
          <w:wAfter w:w="750" w:type="dxa"/>
        </w:trPr>
        <w:tc>
          <w:tcPr>
            <w:tcW w:w="578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b/>
                <w:bCs/>
                <w:sz w:val="24"/>
                <w:szCs w:val="24"/>
                <w:lang w:eastAsia="ru-RU"/>
              </w:rPr>
              <w:t>Наименование условия</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b/>
                <w:bCs/>
                <w:sz w:val="24"/>
                <w:szCs w:val="24"/>
                <w:lang w:eastAsia="ru-RU"/>
              </w:rPr>
              <w:t>Ед. изм.</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C623B">
              <w:rPr>
                <w:rFonts w:ascii="Times New Roman" w:eastAsia="Times New Roman" w:hAnsi="Times New Roman"/>
                <w:b/>
                <w:bCs/>
                <w:sz w:val="24"/>
                <w:szCs w:val="24"/>
                <w:lang w:eastAsia="ru-RU"/>
              </w:rPr>
              <w:t>Данные (указываются цифровые значения</w:t>
            </w:r>
          </w:p>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b/>
                <w:bCs/>
                <w:sz w:val="24"/>
                <w:szCs w:val="24"/>
                <w:lang w:eastAsia="ru-RU"/>
              </w:rPr>
              <w:t xml:space="preserve"> с одним знаком после запятой)</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rPr>
          <w:gridAfter w:val="1"/>
          <w:wAfter w:w="750" w:type="dxa"/>
        </w:trPr>
        <w:tc>
          <w:tcPr>
            <w:tcW w:w="578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rPr>
          <w:gridAfter w:val="1"/>
          <w:wAfter w:w="750" w:type="dxa"/>
        </w:trPr>
        <w:tc>
          <w:tcPr>
            <w:tcW w:w="578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Доля участия, принадлежащая одному или нескольким юридическим лицам, не являющимися субъектами малого и среднего предпринимательства </w:t>
            </w: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rPr>
          <w:gridAfter w:val="1"/>
          <w:wAfter w:w="750" w:type="dxa"/>
        </w:trPr>
        <w:tc>
          <w:tcPr>
            <w:tcW w:w="578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Средняя численность работников за предшествующий календарный год (за _______ год) </w:t>
            </w: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человек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rPr>
          <w:gridAfter w:val="1"/>
          <w:wAfter w:w="750" w:type="dxa"/>
        </w:trPr>
        <w:tc>
          <w:tcPr>
            <w:tcW w:w="578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Выручка от реализации товаров (работ, услуг) без НДС за предшествующий календарный год (за ______ год) </w:t>
            </w: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руб.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w:t>
            </w:r>
          </w:p>
        </w:tc>
      </w:tr>
      <w:tr w:rsidR="00DC623B" w:rsidRPr="00DC623B" w:rsidTr="00E673E9">
        <w:tc>
          <w:tcPr>
            <w:tcW w:w="9781" w:type="dxa"/>
            <w:gridSpan w:val="8"/>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*Просим обратить Ваше внимание, что сумма дохода указывается полностью общая без запятых в рублях.</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c>
          <w:tcPr>
            <w:tcW w:w="3163"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lastRenderedPageBreak/>
              <w:t>Руководитель организации</w:t>
            </w:r>
          </w:p>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623B">
              <w:rPr>
                <w:rFonts w:ascii="Times New Roman" w:eastAsia="Times New Roman" w:hAnsi="Times New Roman"/>
                <w:sz w:val="24"/>
                <w:szCs w:val="24"/>
                <w:lang w:eastAsia="ru-RU"/>
              </w:rPr>
              <w:t xml:space="preserve"> (индивидуальный предприниматель)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8"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0" w:type="dxa"/>
            <w:gridSpan w:val="2"/>
            <w:tcBorders>
              <w:top w:val="nil"/>
              <w:left w:val="nil"/>
              <w:bottom w:val="single" w:sz="6" w:space="0" w:color="auto"/>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03"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47" w:type="dxa"/>
            <w:gridSpan w:val="3"/>
            <w:tcBorders>
              <w:top w:val="nil"/>
              <w:left w:val="nil"/>
              <w:bottom w:val="single" w:sz="6" w:space="0" w:color="auto"/>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C623B" w:rsidRPr="00DC623B" w:rsidTr="00E673E9">
        <w:tc>
          <w:tcPr>
            <w:tcW w:w="3163"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8"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0" w:type="dxa"/>
            <w:gridSpan w:val="2"/>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i/>
                <w:iCs/>
                <w:sz w:val="24"/>
                <w:szCs w:val="24"/>
                <w:lang w:eastAsia="ru-RU"/>
              </w:rPr>
              <w:t>(подпись)</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03" w:type="dxa"/>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47" w:type="dxa"/>
            <w:gridSpan w:val="3"/>
            <w:tcBorders>
              <w:top w:val="nil"/>
              <w:left w:val="nil"/>
              <w:bottom w:val="nil"/>
              <w:right w:val="nil"/>
            </w:tcBorders>
            <w:tcMar>
              <w:top w:w="114" w:type="dxa"/>
              <w:left w:w="171" w:type="dxa"/>
              <w:bottom w:w="114" w:type="dxa"/>
              <w:right w:w="57" w:type="dxa"/>
            </w:tcMar>
          </w:tcPr>
          <w:p w:rsidR="00DC623B" w:rsidRPr="00DC623B" w:rsidRDefault="00DC623B" w:rsidP="00DC62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623B">
              <w:rPr>
                <w:rFonts w:ascii="Times New Roman" w:eastAsia="Times New Roman" w:hAnsi="Times New Roman"/>
                <w:i/>
                <w:iCs/>
                <w:sz w:val="24"/>
                <w:szCs w:val="24"/>
                <w:lang w:eastAsia="ru-RU"/>
              </w:rPr>
              <w:t>(И.О. Фамилия)</w:t>
            </w:r>
            <w:r w:rsidRPr="00DC623B">
              <w:rPr>
                <w:rFonts w:ascii="Times New Roman" w:eastAsia="Times New Roman" w:hAnsi="Times New Roman"/>
                <w:sz w:val="24"/>
                <w:szCs w:val="24"/>
                <w:lang w:eastAsia="ru-RU"/>
              </w:rPr>
              <w:t xml:space="preserve"> </w:t>
            </w:r>
          </w:p>
          <w:p w:rsidR="00DC623B" w:rsidRPr="00DC623B" w:rsidRDefault="00DC623B" w:rsidP="00DC623B">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424E49" w:rsidRDefault="00424E49" w:rsidP="00424E49">
      <w:pPr>
        <w:spacing w:after="0" w:line="240" w:lineRule="auto"/>
        <w:jc w:val="center"/>
        <w:rPr>
          <w:rFonts w:ascii="Times New Roman" w:hAnsi="Times New Roman"/>
          <w:sz w:val="20"/>
          <w:szCs w:val="20"/>
        </w:rPr>
      </w:pPr>
    </w:p>
    <w:p w:rsidR="00DC623B" w:rsidRDefault="00DC623B" w:rsidP="00424E49">
      <w:pPr>
        <w:spacing w:after="0" w:line="240" w:lineRule="auto"/>
        <w:jc w:val="center"/>
        <w:rPr>
          <w:rFonts w:ascii="Times New Roman" w:hAnsi="Times New Roman"/>
          <w:sz w:val="20"/>
          <w:szCs w:val="20"/>
        </w:rPr>
      </w:pPr>
    </w:p>
    <w:p w:rsidR="00DC623B" w:rsidRDefault="00DC623B" w:rsidP="00424E49">
      <w:pPr>
        <w:spacing w:after="0" w:line="240" w:lineRule="auto"/>
        <w:jc w:val="center"/>
        <w:rPr>
          <w:rFonts w:ascii="Times New Roman" w:hAnsi="Times New Roman"/>
          <w:sz w:val="20"/>
          <w:szCs w:val="20"/>
        </w:rPr>
      </w:pPr>
    </w:p>
    <w:p w:rsidR="00DC623B" w:rsidRDefault="00DC623B" w:rsidP="00424E49">
      <w:pPr>
        <w:spacing w:after="0" w:line="240" w:lineRule="auto"/>
        <w:jc w:val="center"/>
        <w:rPr>
          <w:rFonts w:ascii="Times New Roman" w:hAnsi="Times New Roman"/>
          <w:sz w:val="20"/>
          <w:szCs w:val="20"/>
        </w:rPr>
      </w:pPr>
    </w:p>
    <w:p w:rsidR="00DC623B" w:rsidRPr="00471A77" w:rsidRDefault="00DC623B" w:rsidP="00424E49">
      <w:pPr>
        <w:spacing w:after="0" w:line="240" w:lineRule="auto"/>
        <w:jc w:val="center"/>
        <w:rPr>
          <w:rFonts w:ascii="Times New Roman" w:hAnsi="Times New Roman"/>
          <w:sz w:val="20"/>
          <w:szCs w:val="20"/>
        </w:rPr>
      </w:pPr>
    </w:p>
    <w:p w:rsidR="00424E49" w:rsidRPr="00471A77" w:rsidRDefault="00424E49" w:rsidP="00424E49">
      <w:pPr>
        <w:spacing w:after="0" w:line="240" w:lineRule="auto"/>
        <w:jc w:val="center"/>
        <w:rPr>
          <w:rFonts w:ascii="Times New Roman" w:hAnsi="Times New Roman"/>
          <w:sz w:val="20"/>
          <w:szCs w:val="20"/>
        </w:rPr>
      </w:pPr>
      <w:r w:rsidRPr="00471A77">
        <w:rPr>
          <w:rFonts w:ascii="Times New Roman" w:hAnsi="Times New Roman"/>
          <w:sz w:val="20"/>
          <w:szCs w:val="20"/>
        </w:rPr>
        <w:t>ДЕКЛАРАЦИЯ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о принадлежности участника закупки к социально-ориентированной некоммерческой организации в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соответствии с Федеральным законом от 12.01.1996 № 7-ФЗ «О некоммерческих организациях» </w:t>
      </w:r>
    </w:p>
    <w:p w:rsidR="00424E49" w:rsidRPr="00471A77" w:rsidRDefault="00424E49" w:rsidP="00424E49">
      <w:pPr>
        <w:spacing w:after="0" w:line="240" w:lineRule="auto"/>
        <w:rPr>
          <w:rFonts w:ascii="Times New Roman" w:hAnsi="Times New Roman"/>
          <w:sz w:val="20"/>
          <w:szCs w:val="20"/>
        </w:rPr>
      </w:pP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_____________________________________________________________________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(наименование участника закупки)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подтверждает, что является социально-ориентированной некоммерческой организацией. </w:t>
      </w:r>
    </w:p>
    <w:p w:rsidR="00424E49" w:rsidRPr="00471A77" w:rsidRDefault="00424E49" w:rsidP="00424E49">
      <w:pPr>
        <w:spacing w:after="0" w:line="240" w:lineRule="auto"/>
        <w:rPr>
          <w:rFonts w:ascii="Times New Roman" w:hAnsi="Times New Roman"/>
          <w:sz w:val="20"/>
          <w:szCs w:val="20"/>
        </w:rPr>
      </w:pP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Сведения об участнике закупки: </w:t>
      </w:r>
    </w:p>
    <w:p w:rsidR="00424E49" w:rsidRPr="00471A77" w:rsidRDefault="00424E49" w:rsidP="00424E49">
      <w:pPr>
        <w:spacing w:after="0" w:line="240" w:lineRule="auto"/>
        <w:rPr>
          <w:rFonts w:ascii="Times New Roman" w:hAnsi="Times New Roman"/>
          <w:sz w:val="20"/>
          <w:szCs w:val="20"/>
        </w:rPr>
      </w:pP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1. ИНН/КПП: ______________________________________________________________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2. ОГРН/ОГРНИП: __________________________________________________________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3. Место нахождения (юридический адрес):_____________________________________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4. Фактический адрес: _______________________________________________________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6. Контактное лицо: ___________________________________________________________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7. Контактный телефон, факс: __________________________________________________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Руководитель организации _________________                        _________________</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(подпись)                                                     (И.О. Фамилия) </w:t>
      </w:r>
    </w:p>
    <w:p w:rsidR="00424E49" w:rsidRPr="00471A77" w:rsidRDefault="00424E49" w:rsidP="00424E49">
      <w:pPr>
        <w:spacing w:after="0" w:line="240" w:lineRule="auto"/>
        <w:rPr>
          <w:rFonts w:ascii="Times New Roman" w:hAnsi="Times New Roman"/>
          <w:sz w:val="20"/>
          <w:szCs w:val="20"/>
        </w:rPr>
      </w:pP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xml:space="preserve">М.П. </w:t>
      </w:r>
    </w:p>
    <w:p w:rsidR="00424E49" w:rsidRPr="00471A77" w:rsidRDefault="00424E49" w:rsidP="00424E49">
      <w:pPr>
        <w:spacing w:after="0" w:line="240" w:lineRule="auto"/>
        <w:rPr>
          <w:rFonts w:ascii="Times New Roman" w:hAnsi="Times New Roman"/>
          <w:sz w:val="20"/>
          <w:szCs w:val="20"/>
        </w:rPr>
      </w:pPr>
      <w:r w:rsidRPr="00471A77">
        <w:rPr>
          <w:rFonts w:ascii="Times New Roman" w:hAnsi="Times New Roman"/>
          <w:sz w:val="20"/>
          <w:szCs w:val="20"/>
        </w:rPr>
        <w:t>** Участник  может  предоставлять декларацию в любой форме согласно Федерального закона № 7-ФЗ</w:t>
      </w:r>
    </w:p>
    <w:p w:rsidR="00424E49" w:rsidRPr="00471A77" w:rsidRDefault="00424E49" w:rsidP="00424E49">
      <w:pPr>
        <w:spacing w:after="0" w:line="240" w:lineRule="auto"/>
        <w:rPr>
          <w:rFonts w:ascii="Times New Roman" w:hAnsi="Times New Roman"/>
          <w:sz w:val="20"/>
          <w:szCs w:val="20"/>
        </w:rPr>
      </w:pPr>
    </w:p>
    <w:sectPr w:rsidR="00424E49" w:rsidRPr="00471A77" w:rsidSect="00F15E93">
      <w:headerReference w:type="even" r:id="rId20"/>
      <w:footerReference w:type="even" r:id="rId21"/>
      <w:pgSz w:w="11906" w:h="16838"/>
      <w:pgMar w:top="567" w:right="68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45" w:rsidRDefault="00587E45">
      <w:r>
        <w:separator/>
      </w:r>
    </w:p>
  </w:endnote>
  <w:endnote w:type="continuationSeparator" w:id="0">
    <w:p w:rsidR="00587E45" w:rsidRDefault="005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т">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5" w:rsidRDefault="00587E45">
    <w:pPr>
      <w:framePr w:wrap="auto" w:vAnchor="text" w:hAnchor="margin" w:xAlign="right" w:y="1"/>
      <w:widowControl w:val="0"/>
      <w:tabs>
        <w:tab w:val="right" w:pos="8306"/>
      </w:tabs>
      <w:autoSpaceDE w:val="0"/>
      <w:autoSpaceDN w:val="0"/>
      <w:adjustRightInd w:val="0"/>
      <w:jc w:val="right"/>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w:t>
    </w:r>
    <w:r>
      <w:rPr>
        <w:rFonts w:ascii="Arial" w:hAnsi="Arial"/>
      </w:rPr>
      <w:tab/>
    </w:r>
  </w:p>
  <w:p w:rsidR="00587E45" w:rsidRDefault="00587E45">
    <w:r>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45" w:rsidRDefault="00587E45">
      <w:r>
        <w:separator/>
      </w:r>
    </w:p>
  </w:footnote>
  <w:footnote w:type="continuationSeparator" w:id="0">
    <w:p w:rsidR="00587E45" w:rsidRDefault="0058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5" w:rsidRDefault="00587E45">
    <w:pPr>
      <w:pBdr>
        <w:bottom w:val="single" w:sz="6" w:space="1" w:color="auto"/>
      </w:pBdr>
      <w:autoSpaceDE w:val="0"/>
      <w:autoSpaceDN w:val="0"/>
      <w:adjustRightInd w:val="0"/>
      <w:rPr>
        <w:rFonts w:ascii="Arial" w:hAnsi="Arial" w:cs="Arial"/>
        <w:sz w:val="16"/>
        <w:szCs w:val="16"/>
      </w:rPr>
    </w:pPr>
    <w:r>
      <w:rPr>
        <w:rFonts w:ascii="Arial" w:hAnsi="Arial" w:cs="Arial"/>
        <w:sz w:val="16"/>
        <w:szCs w:val="16"/>
      </w:rPr>
      <w:t>Сметный Калькулятор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F3F87"/>
    <w:multiLevelType w:val="hybridMultilevel"/>
    <w:tmpl w:val="92E85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4429F"/>
    <w:multiLevelType w:val="hybridMultilevel"/>
    <w:tmpl w:val="E2D8058C"/>
    <w:lvl w:ilvl="0" w:tplc="01207646">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89D17EB"/>
    <w:multiLevelType w:val="multilevel"/>
    <w:tmpl w:val="7BC00134"/>
    <w:lvl w:ilvl="0">
      <w:start w:val="1"/>
      <w:numFmt w:val="decimal"/>
      <w:lvlText w:val="%1."/>
      <w:lvlJc w:val="left"/>
      <w:pPr>
        <w:ind w:left="360" w:hanging="360"/>
      </w:pPr>
      <w:rPr>
        <w:rFonts w:hint="default"/>
        <w:b/>
        <w:color w:val="auto"/>
      </w:rPr>
    </w:lvl>
    <w:lvl w:ilvl="1">
      <w:start w:val="1"/>
      <w:numFmt w:val="decimal"/>
      <w:lvlText w:val="%1.%2."/>
      <w:lvlJc w:val="left"/>
      <w:pPr>
        <w:ind w:left="1425" w:hanging="360"/>
      </w:pPr>
      <w:rPr>
        <w:rFonts w:hint="default"/>
        <w:b w:val="0"/>
        <w:color w:val="auto"/>
      </w:rPr>
    </w:lvl>
    <w:lvl w:ilvl="2">
      <w:start w:val="1"/>
      <w:numFmt w:val="decimal"/>
      <w:lvlText w:val="%1.%2.%3."/>
      <w:lvlJc w:val="left"/>
      <w:pPr>
        <w:ind w:left="2850" w:hanging="720"/>
      </w:pPr>
      <w:rPr>
        <w:rFonts w:hint="default"/>
        <w:b w:val="0"/>
        <w:color w:val="auto"/>
      </w:rPr>
    </w:lvl>
    <w:lvl w:ilvl="3">
      <w:start w:val="1"/>
      <w:numFmt w:val="decimal"/>
      <w:lvlText w:val="%1.%2.%3.%4."/>
      <w:lvlJc w:val="left"/>
      <w:pPr>
        <w:ind w:left="3915" w:hanging="720"/>
      </w:pPr>
      <w:rPr>
        <w:rFonts w:hint="default"/>
        <w:color w:val="auto"/>
      </w:rPr>
    </w:lvl>
    <w:lvl w:ilvl="4">
      <w:start w:val="1"/>
      <w:numFmt w:val="decimal"/>
      <w:lvlText w:val="%1.%2.%3.%4.%5."/>
      <w:lvlJc w:val="left"/>
      <w:pPr>
        <w:ind w:left="5340" w:hanging="1080"/>
      </w:pPr>
      <w:rPr>
        <w:rFonts w:hint="default"/>
        <w:color w:val="auto"/>
      </w:rPr>
    </w:lvl>
    <w:lvl w:ilvl="5">
      <w:start w:val="1"/>
      <w:numFmt w:val="decimal"/>
      <w:lvlText w:val="%1.%2.%3.%4.%5.%6."/>
      <w:lvlJc w:val="left"/>
      <w:pPr>
        <w:ind w:left="6405" w:hanging="1080"/>
      </w:pPr>
      <w:rPr>
        <w:rFonts w:hint="default"/>
        <w:color w:val="auto"/>
      </w:rPr>
    </w:lvl>
    <w:lvl w:ilvl="6">
      <w:start w:val="1"/>
      <w:numFmt w:val="decimal"/>
      <w:lvlText w:val="%1.%2.%3.%4.%5.%6.%7."/>
      <w:lvlJc w:val="left"/>
      <w:pPr>
        <w:ind w:left="7830" w:hanging="1440"/>
      </w:pPr>
      <w:rPr>
        <w:rFonts w:hint="default"/>
        <w:color w:val="auto"/>
      </w:rPr>
    </w:lvl>
    <w:lvl w:ilvl="7">
      <w:start w:val="1"/>
      <w:numFmt w:val="decimal"/>
      <w:lvlText w:val="%1.%2.%3.%4.%5.%6.%7.%8."/>
      <w:lvlJc w:val="left"/>
      <w:pPr>
        <w:ind w:left="8895" w:hanging="1440"/>
      </w:pPr>
      <w:rPr>
        <w:rFonts w:hint="default"/>
        <w:color w:val="auto"/>
      </w:rPr>
    </w:lvl>
    <w:lvl w:ilvl="8">
      <w:start w:val="1"/>
      <w:numFmt w:val="decimal"/>
      <w:lvlText w:val="%1.%2.%3.%4.%5.%6.%7.%8.%9."/>
      <w:lvlJc w:val="left"/>
      <w:pPr>
        <w:ind w:left="10320" w:hanging="1800"/>
      </w:pPr>
      <w:rPr>
        <w:rFonts w:hint="default"/>
        <w:color w:val="auto"/>
      </w:rPr>
    </w:lvl>
  </w:abstractNum>
  <w:abstractNum w:abstractNumId="4" w15:restartNumberingAfterBreak="0">
    <w:nsid w:val="207A2A06"/>
    <w:multiLevelType w:val="hybridMultilevel"/>
    <w:tmpl w:val="2052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428C7"/>
    <w:multiLevelType w:val="hybridMultilevel"/>
    <w:tmpl w:val="13B43B00"/>
    <w:lvl w:ilvl="0" w:tplc="5F50D300">
      <w:start w:val="2"/>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B2AB2"/>
    <w:multiLevelType w:val="hybridMultilevel"/>
    <w:tmpl w:val="65BC55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936B65"/>
    <w:multiLevelType w:val="hybridMultilevel"/>
    <w:tmpl w:val="76086ED2"/>
    <w:lvl w:ilvl="0" w:tplc="FD346D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97008"/>
    <w:multiLevelType w:val="hybridMultilevel"/>
    <w:tmpl w:val="48E4A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E5463"/>
    <w:multiLevelType w:val="hybridMultilevel"/>
    <w:tmpl w:val="0A1AD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0EA05D0"/>
    <w:multiLevelType w:val="hybridMultilevel"/>
    <w:tmpl w:val="3D289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619DC"/>
    <w:multiLevelType w:val="hybridMultilevel"/>
    <w:tmpl w:val="1D70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3651B"/>
    <w:multiLevelType w:val="hybridMultilevel"/>
    <w:tmpl w:val="A35CB1DC"/>
    <w:lvl w:ilvl="0" w:tplc="BB5C2D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56A35"/>
    <w:multiLevelType w:val="hybridMultilevel"/>
    <w:tmpl w:val="6B94A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30772"/>
    <w:multiLevelType w:val="hybridMultilevel"/>
    <w:tmpl w:val="A552DC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4368CC"/>
    <w:multiLevelType w:val="multilevel"/>
    <w:tmpl w:val="3F0E49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6E5C213B"/>
    <w:multiLevelType w:val="hybridMultilevel"/>
    <w:tmpl w:val="FFA6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2B7489"/>
    <w:multiLevelType w:val="hybridMultilevel"/>
    <w:tmpl w:val="B950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7004E5"/>
    <w:multiLevelType w:val="hybridMultilevel"/>
    <w:tmpl w:val="288CD4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19"/>
  </w:num>
  <w:num w:numId="6">
    <w:abstractNumId w:val="13"/>
  </w:num>
  <w:num w:numId="7">
    <w:abstractNumId w:val="2"/>
  </w:num>
  <w:num w:numId="8">
    <w:abstractNumId w:val="6"/>
  </w:num>
  <w:num w:numId="9">
    <w:abstractNumId w:val="8"/>
  </w:num>
  <w:num w:numId="10">
    <w:abstractNumId w:val="15"/>
  </w:num>
  <w:num w:numId="11">
    <w:abstractNumId w:val="7"/>
  </w:num>
  <w:num w:numId="12">
    <w:abstractNumId w:val="1"/>
  </w:num>
  <w:num w:numId="13">
    <w:abstractNumId w:val="3"/>
  </w:num>
  <w:num w:numId="14">
    <w:abstractNumId w:val="16"/>
  </w:num>
  <w:num w:numId="15">
    <w:abstractNumId w:val="0"/>
  </w:num>
  <w:num w:numId="16">
    <w:abstractNumId w:val="14"/>
  </w:num>
  <w:num w:numId="17">
    <w:abstractNumId w:val="17"/>
  </w:num>
  <w:num w:numId="18">
    <w:abstractNumId w:val="1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2"/>
    <w:rsid w:val="00000731"/>
    <w:rsid w:val="00007B35"/>
    <w:rsid w:val="00011A13"/>
    <w:rsid w:val="00014430"/>
    <w:rsid w:val="00016D93"/>
    <w:rsid w:val="000174AE"/>
    <w:rsid w:val="000314F0"/>
    <w:rsid w:val="00031682"/>
    <w:rsid w:val="00031C32"/>
    <w:rsid w:val="00033FBE"/>
    <w:rsid w:val="00035529"/>
    <w:rsid w:val="00035DFA"/>
    <w:rsid w:val="00040183"/>
    <w:rsid w:val="00054779"/>
    <w:rsid w:val="00061587"/>
    <w:rsid w:val="000641D9"/>
    <w:rsid w:val="000657C3"/>
    <w:rsid w:val="000703D3"/>
    <w:rsid w:val="00074AC4"/>
    <w:rsid w:val="00077671"/>
    <w:rsid w:val="0007771C"/>
    <w:rsid w:val="00077CEB"/>
    <w:rsid w:val="00084BE1"/>
    <w:rsid w:val="0008651C"/>
    <w:rsid w:val="000A3A0A"/>
    <w:rsid w:val="000A5211"/>
    <w:rsid w:val="000A5C36"/>
    <w:rsid w:val="000A63E6"/>
    <w:rsid w:val="000A6C6E"/>
    <w:rsid w:val="000A6C7E"/>
    <w:rsid w:val="000B2F65"/>
    <w:rsid w:val="000B5330"/>
    <w:rsid w:val="000B721B"/>
    <w:rsid w:val="000C0D05"/>
    <w:rsid w:val="000C20E9"/>
    <w:rsid w:val="000C66FA"/>
    <w:rsid w:val="000C68A8"/>
    <w:rsid w:val="000D2C87"/>
    <w:rsid w:val="000D3941"/>
    <w:rsid w:val="000E322D"/>
    <w:rsid w:val="000F124A"/>
    <w:rsid w:val="000F129A"/>
    <w:rsid w:val="000F36E7"/>
    <w:rsid w:val="000F51B4"/>
    <w:rsid w:val="000F7A0A"/>
    <w:rsid w:val="0010162F"/>
    <w:rsid w:val="00101F42"/>
    <w:rsid w:val="00104D0A"/>
    <w:rsid w:val="00116CDD"/>
    <w:rsid w:val="00122DA8"/>
    <w:rsid w:val="00124FFC"/>
    <w:rsid w:val="00125623"/>
    <w:rsid w:val="00127601"/>
    <w:rsid w:val="00134AAE"/>
    <w:rsid w:val="00135AB8"/>
    <w:rsid w:val="00136509"/>
    <w:rsid w:val="00155643"/>
    <w:rsid w:val="00162EA8"/>
    <w:rsid w:val="00162FAC"/>
    <w:rsid w:val="00174C35"/>
    <w:rsid w:val="00180357"/>
    <w:rsid w:val="001803C7"/>
    <w:rsid w:val="001813C5"/>
    <w:rsid w:val="00181FFF"/>
    <w:rsid w:val="001833E6"/>
    <w:rsid w:val="00185C31"/>
    <w:rsid w:val="00191B00"/>
    <w:rsid w:val="0019664B"/>
    <w:rsid w:val="00197E5F"/>
    <w:rsid w:val="001A5646"/>
    <w:rsid w:val="001B3DF5"/>
    <w:rsid w:val="001C340F"/>
    <w:rsid w:val="001C5FAF"/>
    <w:rsid w:val="001D005F"/>
    <w:rsid w:val="001D083A"/>
    <w:rsid w:val="001D3E72"/>
    <w:rsid w:val="001D466B"/>
    <w:rsid w:val="001D72F3"/>
    <w:rsid w:val="001E5D04"/>
    <w:rsid w:val="001E7BA8"/>
    <w:rsid w:val="001F2BC5"/>
    <w:rsid w:val="001F7417"/>
    <w:rsid w:val="002001B5"/>
    <w:rsid w:val="00203003"/>
    <w:rsid w:val="0020613A"/>
    <w:rsid w:val="0021166C"/>
    <w:rsid w:val="002131CE"/>
    <w:rsid w:val="002154B3"/>
    <w:rsid w:val="00216471"/>
    <w:rsid w:val="0022060F"/>
    <w:rsid w:val="0022507E"/>
    <w:rsid w:val="00226605"/>
    <w:rsid w:val="002339F4"/>
    <w:rsid w:val="0023732B"/>
    <w:rsid w:val="00237F21"/>
    <w:rsid w:val="00243082"/>
    <w:rsid w:val="00243F46"/>
    <w:rsid w:val="00247D14"/>
    <w:rsid w:val="00252EC0"/>
    <w:rsid w:val="0025392A"/>
    <w:rsid w:val="00256139"/>
    <w:rsid w:val="0026246F"/>
    <w:rsid w:val="00271DE0"/>
    <w:rsid w:val="002734E5"/>
    <w:rsid w:val="00283D14"/>
    <w:rsid w:val="0029212C"/>
    <w:rsid w:val="0029272E"/>
    <w:rsid w:val="002A2A10"/>
    <w:rsid w:val="002A3D37"/>
    <w:rsid w:val="002A4261"/>
    <w:rsid w:val="002A7E4C"/>
    <w:rsid w:val="002B0B21"/>
    <w:rsid w:val="002B0DF1"/>
    <w:rsid w:val="002B3725"/>
    <w:rsid w:val="002B71B8"/>
    <w:rsid w:val="002C21B2"/>
    <w:rsid w:val="002C5363"/>
    <w:rsid w:val="002C73B4"/>
    <w:rsid w:val="002D1573"/>
    <w:rsid w:val="002D42C3"/>
    <w:rsid w:val="002D4593"/>
    <w:rsid w:val="002D70B1"/>
    <w:rsid w:val="002D7EF4"/>
    <w:rsid w:val="002E5703"/>
    <w:rsid w:val="002E6AF0"/>
    <w:rsid w:val="002F4E40"/>
    <w:rsid w:val="002F6B9B"/>
    <w:rsid w:val="0030754A"/>
    <w:rsid w:val="00314536"/>
    <w:rsid w:val="00316104"/>
    <w:rsid w:val="0031665E"/>
    <w:rsid w:val="003215C3"/>
    <w:rsid w:val="0033482B"/>
    <w:rsid w:val="00335202"/>
    <w:rsid w:val="0035255A"/>
    <w:rsid w:val="00361048"/>
    <w:rsid w:val="00361C47"/>
    <w:rsid w:val="003823B8"/>
    <w:rsid w:val="00391AF2"/>
    <w:rsid w:val="003933EC"/>
    <w:rsid w:val="00394B8F"/>
    <w:rsid w:val="0039694A"/>
    <w:rsid w:val="003A1CE8"/>
    <w:rsid w:val="003A2749"/>
    <w:rsid w:val="003A398A"/>
    <w:rsid w:val="003A4DC5"/>
    <w:rsid w:val="003C1369"/>
    <w:rsid w:val="003C467C"/>
    <w:rsid w:val="003C70C9"/>
    <w:rsid w:val="003D065B"/>
    <w:rsid w:val="003D72CE"/>
    <w:rsid w:val="003E430B"/>
    <w:rsid w:val="003F2E9E"/>
    <w:rsid w:val="003F2FDF"/>
    <w:rsid w:val="003F6143"/>
    <w:rsid w:val="00401AD0"/>
    <w:rsid w:val="00401DF7"/>
    <w:rsid w:val="004023F3"/>
    <w:rsid w:val="00410B36"/>
    <w:rsid w:val="00424E49"/>
    <w:rsid w:val="00432454"/>
    <w:rsid w:val="004340E2"/>
    <w:rsid w:val="004375DF"/>
    <w:rsid w:val="00440DA9"/>
    <w:rsid w:val="00441901"/>
    <w:rsid w:val="0044429C"/>
    <w:rsid w:val="00445FB1"/>
    <w:rsid w:val="00447CBA"/>
    <w:rsid w:val="00453A92"/>
    <w:rsid w:val="00455495"/>
    <w:rsid w:val="004568B9"/>
    <w:rsid w:val="00457E1D"/>
    <w:rsid w:val="004631B2"/>
    <w:rsid w:val="00464ABB"/>
    <w:rsid w:val="0047054E"/>
    <w:rsid w:val="00470B79"/>
    <w:rsid w:val="00471A77"/>
    <w:rsid w:val="00472229"/>
    <w:rsid w:val="00475F1E"/>
    <w:rsid w:val="0047669B"/>
    <w:rsid w:val="0048036F"/>
    <w:rsid w:val="00492340"/>
    <w:rsid w:val="00492478"/>
    <w:rsid w:val="004978A2"/>
    <w:rsid w:val="004A00A9"/>
    <w:rsid w:val="004A1383"/>
    <w:rsid w:val="004A3B71"/>
    <w:rsid w:val="004A3FF9"/>
    <w:rsid w:val="004B30D9"/>
    <w:rsid w:val="004B74CB"/>
    <w:rsid w:val="004C294E"/>
    <w:rsid w:val="004C70AC"/>
    <w:rsid w:val="004D0528"/>
    <w:rsid w:val="004D47FC"/>
    <w:rsid w:val="004D48D1"/>
    <w:rsid w:val="004D7CD2"/>
    <w:rsid w:val="004E0D41"/>
    <w:rsid w:val="004F4A27"/>
    <w:rsid w:val="004F6718"/>
    <w:rsid w:val="005006A2"/>
    <w:rsid w:val="0050372D"/>
    <w:rsid w:val="00504A52"/>
    <w:rsid w:val="00505879"/>
    <w:rsid w:val="00514CCF"/>
    <w:rsid w:val="00523386"/>
    <w:rsid w:val="00525DDB"/>
    <w:rsid w:val="00530F26"/>
    <w:rsid w:val="005321D7"/>
    <w:rsid w:val="00542328"/>
    <w:rsid w:val="005472CC"/>
    <w:rsid w:val="00551521"/>
    <w:rsid w:val="00554ED9"/>
    <w:rsid w:val="00560864"/>
    <w:rsid w:val="00563460"/>
    <w:rsid w:val="0056367F"/>
    <w:rsid w:val="0056615C"/>
    <w:rsid w:val="0056685B"/>
    <w:rsid w:val="00566FBE"/>
    <w:rsid w:val="00567AEC"/>
    <w:rsid w:val="005716DD"/>
    <w:rsid w:val="0057363D"/>
    <w:rsid w:val="0058543F"/>
    <w:rsid w:val="00587E45"/>
    <w:rsid w:val="00590B0D"/>
    <w:rsid w:val="0059213E"/>
    <w:rsid w:val="005950D5"/>
    <w:rsid w:val="0059705F"/>
    <w:rsid w:val="005A0EE1"/>
    <w:rsid w:val="005C0984"/>
    <w:rsid w:val="005C4DEE"/>
    <w:rsid w:val="005D2299"/>
    <w:rsid w:val="005D3A5A"/>
    <w:rsid w:val="005E38BA"/>
    <w:rsid w:val="005E497B"/>
    <w:rsid w:val="005E7C3D"/>
    <w:rsid w:val="005F11AB"/>
    <w:rsid w:val="005F1B81"/>
    <w:rsid w:val="005F23BA"/>
    <w:rsid w:val="005F490C"/>
    <w:rsid w:val="005F56F5"/>
    <w:rsid w:val="005F5CC9"/>
    <w:rsid w:val="00604676"/>
    <w:rsid w:val="00604E5F"/>
    <w:rsid w:val="00616E90"/>
    <w:rsid w:val="00617E9F"/>
    <w:rsid w:val="006321D2"/>
    <w:rsid w:val="006378B2"/>
    <w:rsid w:val="00640D91"/>
    <w:rsid w:val="00640E22"/>
    <w:rsid w:val="006473A1"/>
    <w:rsid w:val="006500D8"/>
    <w:rsid w:val="006551C0"/>
    <w:rsid w:val="00657F13"/>
    <w:rsid w:val="00665430"/>
    <w:rsid w:val="0066701E"/>
    <w:rsid w:val="00683897"/>
    <w:rsid w:val="006A66DF"/>
    <w:rsid w:val="006B1279"/>
    <w:rsid w:val="006B6413"/>
    <w:rsid w:val="006B656A"/>
    <w:rsid w:val="006C0365"/>
    <w:rsid w:val="006C05AB"/>
    <w:rsid w:val="006D5CDD"/>
    <w:rsid w:val="006D5FB5"/>
    <w:rsid w:val="006D6E6F"/>
    <w:rsid w:val="006E0B4D"/>
    <w:rsid w:val="006E7CE1"/>
    <w:rsid w:val="006F2402"/>
    <w:rsid w:val="006F399D"/>
    <w:rsid w:val="006F62AE"/>
    <w:rsid w:val="006F6C60"/>
    <w:rsid w:val="00701D94"/>
    <w:rsid w:val="0070294A"/>
    <w:rsid w:val="00704CC0"/>
    <w:rsid w:val="00710D93"/>
    <w:rsid w:val="00712C97"/>
    <w:rsid w:val="00713496"/>
    <w:rsid w:val="00713E70"/>
    <w:rsid w:val="00714880"/>
    <w:rsid w:val="00717E4E"/>
    <w:rsid w:val="00720CD1"/>
    <w:rsid w:val="007227D0"/>
    <w:rsid w:val="00730388"/>
    <w:rsid w:val="00731600"/>
    <w:rsid w:val="00731FF9"/>
    <w:rsid w:val="00737F68"/>
    <w:rsid w:val="00742340"/>
    <w:rsid w:val="00744466"/>
    <w:rsid w:val="0074511C"/>
    <w:rsid w:val="0074555E"/>
    <w:rsid w:val="0075219D"/>
    <w:rsid w:val="0075430A"/>
    <w:rsid w:val="0077233B"/>
    <w:rsid w:val="00773777"/>
    <w:rsid w:val="007752F2"/>
    <w:rsid w:val="0078209A"/>
    <w:rsid w:val="00784BC3"/>
    <w:rsid w:val="00786275"/>
    <w:rsid w:val="007903FC"/>
    <w:rsid w:val="00793962"/>
    <w:rsid w:val="007A0F84"/>
    <w:rsid w:val="007A11D9"/>
    <w:rsid w:val="007A3E96"/>
    <w:rsid w:val="007A79EF"/>
    <w:rsid w:val="007A7ACA"/>
    <w:rsid w:val="007B66A2"/>
    <w:rsid w:val="007B7D5D"/>
    <w:rsid w:val="007C5F5D"/>
    <w:rsid w:val="007C612B"/>
    <w:rsid w:val="007D1A9A"/>
    <w:rsid w:val="007D2A1E"/>
    <w:rsid w:val="007E180F"/>
    <w:rsid w:val="007E2007"/>
    <w:rsid w:val="007E4D77"/>
    <w:rsid w:val="007E570A"/>
    <w:rsid w:val="007E77A9"/>
    <w:rsid w:val="0080210B"/>
    <w:rsid w:val="00805A12"/>
    <w:rsid w:val="00806CBA"/>
    <w:rsid w:val="00810496"/>
    <w:rsid w:val="00810BCF"/>
    <w:rsid w:val="00811A5E"/>
    <w:rsid w:val="008150A4"/>
    <w:rsid w:val="008155B1"/>
    <w:rsid w:val="00824429"/>
    <w:rsid w:val="008247F5"/>
    <w:rsid w:val="00832155"/>
    <w:rsid w:val="0083362E"/>
    <w:rsid w:val="00834C87"/>
    <w:rsid w:val="008437F7"/>
    <w:rsid w:val="00846078"/>
    <w:rsid w:val="00847616"/>
    <w:rsid w:val="00851649"/>
    <w:rsid w:val="00871EB9"/>
    <w:rsid w:val="0087443B"/>
    <w:rsid w:val="008764DE"/>
    <w:rsid w:val="008801FB"/>
    <w:rsid w:val="00882EAA"/>
    <w:rsid w:val="00883C14"/>
    <w:rsid w:val="008873CB"/>
    <w:rsid w:val="00890288"/>
    <w:rsid w:val="008A35E9"/>
    <w:rsid w:val="008A5211"/>
    <w:rsid w:val="008B286C"/>
    <w:rsid w:val="008B30AE"/>
    <w:rsid w:val="008B4966"/>
    <w:rsid w:val="008B57DC"/>
    <w:rsid w:val="008C38E2"/>
    <w:rsid w:val="008C76AE"/>
    <w:rsid w:val="008D298D"/>
    <w:rsid w:val="008D2F18"/>
    <w:rsid w:val="008E320D"/>
    <w:rsid w:val="008E39F9"/>
    <w:rsid w:val="008E6D38"/>
    <w:rsid w:val="008E7572"/>
    <w:rsid w:val="009016C9"/>
    <w:rsid w:val="00902F88"/>
    <w:rsid w:val="00903AF1"/>
    <w:rsid w:val="00910F99"/>
    <w:rsid w:val="00914156"/>
    <w:rsid w:val="009212B9"/>
    <w:rsid w:val="00924053"/>
    <w:rsid w:val="00924D87"/>
    <w:rsid w:val="00925B32"/>
    <w:rsid w:val="00925FF4"/>
    <w:rsid w:val="00930535"/>
    <w:rsid w:val="009327F8"/>
    <w:rsid w:val="00932DCB"/>
    <w:rsid w:val="00933A54"/>
    <w:rsid w:val="00935BA9"/>
    <w:rsid w:val="009404FD"/>
    <w:rsid w:val="00946C35"/>
    <w:rsid w:val="00946C67"/>
    <w:rsid w:val="00947381"/>
    <w:rsid w:val="0095277F"/>
    <w:rsid w:val="00953152"/>
    <w:rsid w:val="00955F16"/>
    <w:rsid w:val="00962E98"/>
    <w:rsid w:val="00964348"/>
    <w:rsid w:val="00966D0E"/>
    <w:rsid w:val="009671AD"/>
    <w:rsid w:val="00967B73"/>
    <w:rsid w:val="00970FE5"/>
    <w:rsid w:val="0097245E"/>
    <w:rsid w:val="009752B3"/>
    <w:rsid w:val="00975E8A"/>
    <w:rsid w:val="0097683B"/>
    <w:rsid w:val="00986003"/>
    <w:rsid w:val="00996905"/>
    <w:rsid w:val="00996C32"/>
    <w:rsid w:val="00997A49"/>
    <w:rsid w:val="009A0E72"/>
    <w:rsid w:val="009A4B7B"/>
    <w:rsid w:val="009B3743"/>
    <w:rsid w:val="009B3D25"/>
    <w:rsid w:val="009C3B74"/>
    <w:rsid w:val="009C65D5"/>
    <w:rsid w:val="009C69B1"/>
    <w:rsid w:val="009D1035"/>
    <w:rsid w:val="009D1A2C"/>
    <w:rsid w:val="009D5F1E"/>
    <w:rsid w:val="009E2F9C"/>
    <w:rsid w:val="009E4BFB"/>
    <w:rsid w:val="009E64DB"/>
    <w:rsid w:val="009F0C2D"/>
    <w:rsid w:val="009F296D"/>
    <w:rsid w:val="009F426B"/>
    <w:rsid w:val="009F542A"/>
    <w:rsid w:val="00A00D00"/>
    <w:rsid w:val="00A032FC"/>
    <w:rsid w:val="00A12B17"/>
    <w:rsid w:val="00A12CA6"/>
    <w:rsid w:val="00A20B2E"/>
    <w:rsid w:val="00A20C7E"/>
    <w:rsid w:val="00A22980"/>
    <w:rsid w:val="00A241CD"/>
    <w:rsid w:val="00A2472D"/>
    <w:rsid w:val="00A25210"/>
    <w:rsid w:val="00A25C89"/>
    <w:rsid w:val="00A34226"/>
    <w:rsid w:val="00A43242"/>
    <w:rsid w:val="00A50B0E"/>
    <w:rsid w:val="00A53AB0"/>
    <w:rsid w:val="00A545DF"/>
    <w:rsid w:val="00A634B3"/>
    <w:rsid w:val="00A7052F"/>
    <w:rsid w:val="00A76E56"/>
    <w:rsid w:val="00A8252F"/>
    <w:rsid w:val="00A83B36"/>
    <w:rsid w:val="00A856FF"/>
    <w:rsid w:val="00A97986"/>
    <w:rsid w:val="00A97FE2"/>
    <w:rsid w:val="00AA2F68"/>
    <w:rsid w:val="00AA4CE0"/>
    <w:rsid w:val="00AA5D72"/>
    <w:rsid w:val="00AA7338"/>
    <w:rsid w:val="00AA7471"/>
    <w:rsid w:val="00AB6C4C"/>
    <w:rsid w:val="00AB7EB0"/>
    <w:rsid w:val="00AC1FDF"/>
    <w:rsid w:val="00AC3B47"/>
    <w:rsid w:val="00AD3119"/>
    <w:rsid w:val="00AD788A"/>
    <w:rsid w:val="00AE4438"/>
    <w:rsid w:val="00AF00A1"/>
    <w:rsid w:val="00AF0A2A"/>
    <w:rsid w:val="00AF29F0"/>
    <w:rsid w:val="00AF4754"/>
    <w:rsid w:val="00AF7223"/>
    <w:rsid w:val="00AF78ED"/>
    <w:rsid w:val="00B06708"/>
    <w:rsid w:val="00B07FF3"/>
    <w:rsid w:val="00B13DC9"/>
    <w:rsid w:val="00B211CC"/>
    <w:rsid w:val="00B24CAA"/>
    <w:rsid w:val="00B25133"/>
    <w:rsid w:val="00B25C98"/>
    <w:rsid w:val="00B31514"/>
    <w:rsid w:val="00B32672"/>
    <w:rsid w:val="00B33BD4"/>
    <w:rsid w:val="00B37EEB"/>
    <w:rsid w:val="00B4115D"/>
    <w:rsid w:val="00B41AD7"/>
    <w:rsid w:val="00B42922"/>
    <w:rsid w:val="00B44071"/>
    <w:rsid w:val="00B51EC1"/>
    <w:rsid w:val="00B53659"/>
    <w:rsid w:val="00B556DD"/>
    <w:rsid w:val="00B56F70"/>
    <w:rsid w:val="00B577FC"/>
    <w:rsid w:val="00B60E96"/>
    <w:rsid w:val="00B620EA"/>
    <w:rsid w:val="00B74377"/>
    <w:rsid w:val="00B86E77"/>
    <w:rsid w:val="00B91267"/>
    <w:rsid w:val="00B97507"/>
    <w:rsid w:val="00BA1307"/>
    <w:rsid w:val="00BA1F4E"/>
    <w:rsid w:val="00BA5624"/>
    <w:rsid w:val="00BA743F"/>
    <w:rsid w:val="00BB1160"/>
    <w:rsid w:val="00BB1BA3"/>
    <w:rsid w:val="00BB3DD8"/>
    <w:rsid w:val="00BB6518"/>
    <w:rsid w:val="00BB6C81"/>
    <w:rsid w:val="00BC1B55"/>
    <w:rsid w:val="00BC6000"/>
    <w:rsid w:val="00BE31F1"/>
    <w:rsid w:val="00BF1022"/>
    <w:rsid w:val="00BF3356"/>
    <w:rsid w:val="00BF3A2F"/>
    <w:rsid w:val="00BF4720"/>
    <w:rsid w:val="00BF57BB"/>
    <w:rsid w:val="00C02829"/>
    <w:rsid w:val="00C1186C"/>
    <w:rsid w:val="00C14343"/>
    <w:rsid w:val="00C22D8F"/>
    <w:rsid w:val="00C27017"/>
    <w:rsid w:val="00C30882"/>
    <w:rsid w:val="00C338F5"/>
    <w:rsid w:val="00C34331"/>
    <w:rsid w:val="00C35F23"/>
    <w:rsid w:val="00C47DB6"/>
    <w:rsid w:val="00C5130A"/>
    <w:rsid w:val="00C51E04"/>
    <w:rsid w:val="00C60715"/>
    <w:rsid w:val="00C60BB7"/>
    <w:rsid w:val="00C63372"/>
    <w:rsid w:val="00C6515A"/>
    <w:rsid w:val="00C6575F"/>
    <w:rsid w:val="00C66241"/>
    <w:rsid w:val="00C710FE"/>
    <w:rsid w:val="00C71927"/>
    <w:rsid w:val="00C75E0D"/>
    <w:rsid w:val="00C8048F"/>
    <w:rsid w:val="00C821B4"/>
    <w:rsid w:val="00C848ED"/>
    <w:rsid w:val="00C90C99"/>
    <w:rsid w:val="00C92AEA"/>
    <w:rsid w:val="00C97673"/>
    <w:rsid w:val="00CA0631"/>
    <w:rsid w:val="00CA0870"/>
    <w:rsid w:val="00CC2972"/>
    <w:rsid w:val="00CC3D2E"/>
    <w:rsid w:val="00CC781D"/>
    <w:rsid w:val="00CD274C"/>
    <w:rsid w:val="00CE09E2"/>
    <w:rsid w:val="00CE37AC"/>
    <w:rsid w:val="00CE56EC"/>
    <w:rsid w:val="00CE5AC6"/>
    <w:rsid w:val="00CF307D"/>
    <w:rsid w:val="00CF37A5"/>
    <w:rsid w:val="00CF3D64"/>
    <w:rsid w:val="00CF4FDB"/>
    <w:rsid w:val="00CF57D9"/>
    <w:rsid w:val="00CF5B82"/>
    <w:rsid w:val="00CF79BE"/>
    <w:rsid w:val="00D021F7"/>
    <w:rsid w:val="00D0488F"/>
    <w:rsid w:val="00D1672F"/>
    <w:rsid w:val="00D17524"/>
    <w:rsid w:val="00D25D81"/>
    <w:rsid w:val="00D25E7E"/>
    <w:rsid w:val="00D32D85"/>
    <w:rsid w:val="00D355D8"/>
    <w:rsid w:val="00D41653"/>
    <w:rsid w:val="00D41D23"/>
    <w:rsid w:val="00D4343B"/>
    <w:rsid w:val="00D455CF"/>
    <w:rsid w:val="00D50FBB"/>
    <w:rsid w:val="00D608C9"/>
    <w:rsid w:val="00D61961"/>
    <w:rsid w:val="00D64D99"/>
    <w:rsid w:val="00D65376"/>
    <w:rsid w:val="00D772F5"/>
    <w:rsid w:val="00D777CF"/>
    <w:rsid w:val="00D8433F"/>
    <w:rsid w:val="00D84375"/>
    <w:rsid w:val="00D94E39"/>
    <w:rsid w:val="00D95E54"/>
    <w:rsid w:val="00D9774A"/>
    <w:rsid w:val="00DA145C"/>
    <w:rsid w:val="00DB2C34"/>
    <w:rsid w:val="00DB40EE"/>
    <w:rsid w:val="00DB626F"/>
    <w:rsid w:val="00DC623B"/>
    <w:rsid w:val="00DE31B3"/>
    <w:rsid w:val="00DF0377"/>
    <w:rsid w:val="00DF6938"/>
    <w:rsid w:val="00E008ED"/>
    <w:rsid w:val="00E06FFF"/>
    <w:rsid w:val="00E23AFA"/>
    <w:rsid w:val="00E26B24"/>
    <w:rsid w:val="00E30252"/>
    <w:rsid w:val="00E309BC"/>
    <w:rsid w:val="00E33C75"/>
    <w:rsid w:val="00E45D94"/>
    <w:rsid w:val="00E5026B"/>
    <w:rsid w:val="00E513B6"/>
    <w:rsid w:val="00E53752"/>
    <w:rsid w:val="00E54096"/>
    <w:rsid w:val="00E60CBB"/>
    <w:rsid w:val="00E63F2A"/>
    <w:rsid w:val="00E673E9"/>
    <w:rsid w:val="00E70600"/>
    <w:rsid w:val="00E74A45"/>
    <w:rsid w:val="00E76D51"/>
    <w:rsid w:val="00E904D2"/>
    <w:rsid w:val="00E952D7"/>
    <w:rsid w:val="00EA5FDF"/>
    <w:rsid w:val="00EA75FB"/>
    <w:rsid w:val="00EA7712"/>
    <w:rsid w:val="00EB1C6D"/>
    <w:rsid w:val="00EB1F18"/>
    <w:rsid w:val="00EC0570"/>
    <w:rsid w:val="00ED4100"/>
    <w:rsid w:val="00ED4D57"/>
    <w:rsid w:val="00ED4FE7"/>
    <w:rsid w:val="00ED7759"/>
    <w:rsid w:val="00EE3EFD"/>
    <w:rsid w:val="00F007D3"/>
    <w:rsid w:val="00F01D67"/>
    <w:rsid w:val="00F02EB4"/>
    <w:rsid w:val="00F15E93"/>
    <w:rsid w:val="00F20F6C"/>
    <w:rsid w:val="00F32D35"/>
    <w:rsid w:val="00F369EC"/>
    <w:rsid w:val="00F371AB"/>
    <w:rsid w:val="00F41381"/>
    <w:rsid w:val="00F4358A"/>
    <w:rsid w:val="00F441B8"/>
    <w:rsid w:val="00F62525"/>
    <w:rsid w:val="00F72833"/>
    <w:rsid w:val="00F81E49"/>
    <w:rsid w:val="00F87CC0"/>
    <w:rsid w:val="00F91354"/>
    <w:rsid w:val="00F949CD"/>
    <w:rsid w:val="00F952FC"/>
    <w:rsid w:val="00F971D6"/>
    <w:rsid w:val="00F97F75"/>
    <w:rsid w:val="00FA035F"/>
    <w:rsid w:val="00FA1FEA"/>
    <w:rsid w:val="00FA2EB9"/>
    <w:rsid w:val="00FA3CBD"/>
    <w:rsid w:val="00FA4D64"/>
    <w:rsid w:val="00FB56DB"/>
    <w:rsid w:val="00FC056D"/>
    <w:rsid w:val="00FC066D"/>
    <w:rsid w:val="00FC6D23"/>
    <w:rsid w:val="00FC7702"/>
    <w:rsid w:val="00FD11AE"/>
    <w:rsid w:val="00FE161A"/>
    <w:rsid w:val="00FE2D07"/>
    <w:rsid w:val="00FE3B1F"/>
    <w:rsid w:val="00FF0674"/>
    <w:rsid w:val="00FF1D79"/>
    <w:rsid w:val="00FF348E"/>
    <w:rsid w:val="00FF5656"/>
    <w:rsid w:val="00FF676C"/>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CEDF18EE-C473-48FE-A4B2-1AE88BEA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5FF4"/>
    <w:pPr>
      <w:spacing w:after="200" w:line="276" w:lineRule="auto"/>
    </w:pPr>
    <w:rPr>
      <w:sz w:val="22"/>
      <w:szCs w:val="22"/>
      <w:lang w:eastAsia="en-US"/>
    </w:rPr>
  </w:style>
  <w:style w:type="paragraph" w:styleId="1">
    <w:name w:val="heading 1"/>
    <w:basedOn w:val="a0"/>
    <w:next w:val="a0"/>
    <w:link w:val="10"/>
    <w:qFormat/>
    <w:rsid w:val="004A1383"/>
    <w:pPr>
      <w:keepNext/>
      <w:tabs>
        <w:tab w:val="left" w:pos="360"/>
      </w:tabs>
      <w:spacing w:before="160" w:after="0" w:line="240" w:lineRule="auto"/>
      <w:jc w:val="center"/>
      <w:outlineLvl w:val="0"/>
    </w:pPr>
    <w:rPr>
      <w:rFonts w:ascii="Times New Roman" w:eastAsia="PMingLiU" w:hAnsi="Times New Roman"/>
      <w:b/>
      <w:bCs/>
      <w:sz w:val="28"/>
      <w:szCs w:val="28"/>
      <w:lang w:eastAsia="zh-TW"/>
    </w:rPr>
  </w:style>
  <w:style w:type="paragraph" w:styleId="2">
    <w:name w:val="heading 2"/>
    <w:basedOn w:val="a0"/>
    <w:next w:val="a0"/>
    <w:qFormat/>
    <w:rsid w:val="004A138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B06708"/>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таблица"/>
    <w:basedOn w:val="a0"/>
    <w:link w:val="a5"/>
    <w:rsid w:val="00B32672"/>
    <w:pPr>
      <w:spacing w:after="0" w:line="240" w:lineRule="auto"/>
    </w:pPr>
    <w:rPr>
      <w:rFonts w:ascii="Times New Roman" w:eastAsia="Times New Roman" w:hAnsi="Times New Roman"/>
      <w:sz w:val="18"/>
      <w:szCs w:val="18"/>
      <w:lang w:eastAsia="ru-RU"/>
    </w:rPr>
  </w:style>
  <w:style w:type="character" w:customStyle="1" w:styleId="a5">
    <w:name w:val="Обычный таблица Знак"/>
    <w:link w:val="a4"/>
    <w:locked/>
    <w:rsid w:val="00B32672"/>
    <w:rPr>
      <w:rFonts w:ascii="Times New Roman" w:eastAsia="Times New Roman" w:hAnsi="Times New Roman"/>
      <w:sz w:val="18"/>
      <w:szCs w:val="18"/>
    </w:rPr>
  </w:style>
  <w:style w:type="paragraph" w:customStyle="1" w:styleId="a6">
    <w:name w:val="Знак Знак Знак Знак"/>
    <w:basedOn w:val="a0"/>
    <w:rsid w:val="002B71B8"/>
    <w:pPr>
      <w:widowControl w:val="0"/>
      <w:adjustRightInd w:val="0"/>
      <w:spacing w:after="160" w:line="240" w:lineRule="exact"/>
      <w:jc w:val="right"/>
    </w:pPr>
    <w:rPr>
      <w:rFonts w:ascii="Times New Roman" w:eastAsia="Times New Roman" w:hAnsi="Times New Roman"/>
      <w:sz w:val="20"/>
      <w:szCs w:val="20"/>
      <w:lang w:val="en-GB"/>
    </w:rPr>
  </w:style>
  <w:style w:type="character" w:styleId="a7">
    <w:name w:val="Hyperlink"/>
    <w:unhideWhenUsed/>
    <w:rsid w:val="003A1CE8"/>
    <w:rPr>
      <w:color w:val="0000FF"/>
      <w:u w:val="single"/>
    </w:rPr>
  </w:style>
  <w:style w:type="paragraph" w:styleId="a8">
    <w:name w:val="Body Text"/>
    <w:basedOn w:val="a0"/>
    <w:link w:val="a9"/>
    <w:rsid w:val="004A1383"/>
    <w:pPr>
      <w:spacing w:after="120" w:line="240" w:lineRule="auto"/>
    </w:pPr>
    <w:rPr>
      <w:rFonts w:ascii="Times New Roman" w:eastAsia="Times New Roman" w:hAnsi="Times New Roman"/>
      <w:sz w:val="24"/>
      <w:szCs w:val="24"/>
      <w:lang w:eastAsia="ru-RU"/>
    </w:rPr>
  </w:style>
  <w:style w:type="paragraph" w:styleId="aa">
    <w:name w:val="Body Text Indent"/>
    <w:basedOn w:val="a0"/>
    <w:link w:val="ab"/>
    <w:rsid w:val="004A1383"/>
    <w:pPr>
      <w:spacing w:after="120" w:line="240" w:lineRule="auto"/>
      <w:ind w:left="283"/>
    </w:pPr>
    <w:rPr>
      <w:rFonts w:ascii="Times New Roman" w:eastAsia="Times New Roman" w:hAnsi="Times New Roman"/>
      <w:sz w:val="24"/>
      <w:szCs w:val="24"/>
      <w:lang w:eastAsia="ru-RU"/>
    </w:rPr>
  </w:style>
  <w:style w:type="paragraph" w:styleId="20">
    <w:name w:val="Body Text 2"/>
    <w:basedOn w:val="a0"/>
    <w:link w:val="21"/>
    <w:semiHidden/>
    <w:unhideWhenUsed/>
    <w:rsid w:val="004A1383"/>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semiHidden/>
    <w:rsid w:val="004A1383"/>
    <w:rPr>
      <w:sz w:val="24"/>
      <w:szCs w:val="24"/>
      <w:lang w:val="ru-RU" w:eastAsia="ru-RU" w:bidi="ar-SA"/>
    </w:rPr>
  </w:style>
  <w:style w:type="paragraph" w:styleId="ac">
    <w:name w:val="footnote text"/>
    <w:aliases w:val=" Знак8 Знак, Знак8, Знак6 Знак,Знак6 Знак, Знак2 Знак,Знак2 Знак, Знак7 Знак, Знак7,Знак8 Знак,Знак8,Знак7 Знак,Знак7"/>
    <w:basedOn w:val="a0"/>
    <w:link w:val="ad"/>
    <w:unhideWhenUsed/>
    <w:rsid w:val="004A1383"/>
    <w:pPr>
      <w:spacing w:after="0" w:line="240" w:lineRule="auto"/>
    </w:pPr>
    <w:rPr>
      <w:rFonts w:ascii="Times New Roman" w:eastAsia="Times New Roman" w:hAnsi="Times New Roman"/>
      <w:sz w:val="20"/>
      <w:szCs w:val="20"/>
      <w:lang w:eastAsia="ru-RU"/>
    </w:rPr>
  </w:style>
  <w:style w:type="paragraph" w:styleId="ae">
    <w:name w:val="List Paragraph"/>
    <w:basedOn w:val="a0"/>
    <w:link w:val="af"/>
    <w:uiPriority w:val="34"/>
    <w:qFormat/>
    <w:rsid w:val="004A1383"/>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Normal">
    <w:name w:val="ConsNormal"/>
    <w:link w:val="ConsNormal0"/>
    <w:rsid w:val="004A1383"/>
    <w:pPr>
      <w:autoSpaceDE w:val="0"/>
      <w:autoSpaceDN w:val="0"/>
      <w:adjustRightInd w:val="0"/>
      <w:ind w:right="19772" w:firstLine="720"/>
    </w:pPr>
    <w:rPr>
      <w:rFonts w:ascii="Arial" w:eastAsia="Times New Roman" w:hAnsi="Arial" w:cs="Arial"/>
    </w:rPr>
  </w:style>
  <w:style w:type="paragraph" w:customStyle="1" w:styleId="a">
    <w:name w:val="Пункты"/>
    <w:basedOn w:val="2"/>
    <w:link w:val="af0"/>
    <w:qFormat/>
    <w:rsid w:val="004A1383"/>
    <w:pPr>
      <w:numPr>
        <w:ilvl w:val="1"/>
        <w:numId w:val="2"/>
      </w:numPr>
      <w:tabs>
        <w:tab w:val="left" w:pos="1134"/>
      </w:tabs>
      <w:spacing w:before="120" w:after="0" w:line="240" w:lineRule="auto"/>
      <w:ind w:left="0" w:firstLine="567"/>
      <w:jc w:val="both"/>
    </w:pPr>
    <w:rPr>
      <w:rFonts w:ascii="Times New Roman" w:eastAsia="Times New Roman" w:hAnsi="Times New Roman"/>
      <w:b w:val="0"/>
      <w:i w:val="0"/>
      <w:color w:val="000000"/>
      <w:sz w:val="24"/>
      <w:lang w:eastAsia="ru-RU"/>
    </w:rPr>
  </w:style>
  <w:style w:type="character" w:customStyle="1" w:styleId="af0">
    <w:name w:val="Пункты Знак"/>
    <w:link w:val="a"/>
    <w:rsid w:val="004A1383"/>
    <w:rPr>
      <w:rFonts w:cs="Arial"/>
      <w:bCs/>
      <w:iCs/>
      <w:color w:val="000000"/>
      <w:sz w:val="24"/>
      <w:szCs w:val="28"/>
      <w:lang w:val="ru-RU" w:eastAsia="ru-RU" w:bidi="ar-SA"/>
    </w:rPr>
  </w:style>
  <w:style w:type="character" w:customStyle="1" w:styleId="a9">
    <w:name w:val="Основной текст Знак"/>
    <w:link w:val="a8"/>
    <w:rsid w:val="004A1383"/>
    <w:rPr>
      <w:sz w:val="24"/>
      <w:szCs w:val="24"/>
      <w:lang w:val="ru-RU" w:eastAsia="ru-RU" w:bidi="ar-SA"/>
    </w:rPr>
  </w:style>
  <w:style w:type="character" w:styleId="af1">
    <w:name w:val="Strong"/>
    <w:qFormat/>
    <w:rsid w:val="004A1383"/>
    <w:rPr>
      <w:b/>
      <w:bCs/>
    </w:rPr>
  </w:style>
  <w:style w:type="character" w:customStyle="1" w:styleId="ab">
    <w:name w:val="Основной текст с отступом Знак"/>
    <w:link w:val="aa"/>
    <w:rsid w:val="004A1383"/>
    <w:rPr>
      <w:sz w:val="24"/>
      <w:szCs w:val="24"/>
      <w:lang w:val="ru-RU" w:eastAsia="ru-RU" w:bidi="ar-SA"/>
    </w:rPr>
  </w:style>
  <w:style w:type="paragraph" w:styleId="af2">
    <w:name w:val="No Spacing"/>
    <w:link w:val="af3"/>
    <w:uiPriority w:val="1"/>
    <w:qFormat/>
    <w:rsid w:val="004A1383"/>
    <w:rPr>
      <w:rFonts w:ascii="Times New Roman" w:eastAsia="Times New Roman" w:hAnsi="Times New Roman"/>
      <w:sz w:val="24"/>
      <w:szCs w:val="22"/>
    </w:rPr>
  </w:style>
  <w:style w:type="character" w:customStyle="1" w:styleId="af3">
    <w:name w:val="Без интервала Знак"/>
    <w:link w:val="af2"/>
    <w:uiPriority w:val="1"/>
    <w:rsid w:val="004A1383"/>
    <w:rPr>
      <w:sz w:val="24"/>
      <w:szCs w:val="22"/>
      <w:lang w:bidi="ar-SA"/>
    </w:rPr>
  </w:style>
  <w:style w:type="paragraph" w:customStyle="1" w:styleId="ConsPlusNormal">
    <w:name w:val="ConsPlusNormal"/>
    <w:link w:val="ConsPlusNormal0"/>
    <w:rsid w:val="00174C3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C35"/>
    <w:rPr>
      <w:rFonts w:ascii="Arial" w:hAnsi="Arial" w:cs="Arial"/>
      <w:lang w:val="ru-RU" w:eastAsia="ru-RU" w:bidi="ar-SA"/>
    </w:rPr>
  </w:style>
  <w:style w:type="character" w:customStyle="1" w:styleId="ad">
    <w:name w:val="Текст сноски Знак"/>
    <w:aliases w:val=" Знак8 Знак Знак, Знак8 Знак1, Знак6 Знак Знак,Знак6 Знак Знак, Знак2 Знак Знак,Знак2 Знак Знак, Знак7 Знак Знак, Знак7 Знак1,Знак8 Знак Знак,Знак8 Знак1,Знак7 Знак Знак,Знак7 Знак1"/>
    <w:link w:val="ac"/>
    <w:rsid w:val="00C02829"/>
    <w:rPr>
      <w:rFonts w:ascii="Times New Roman" w:eastAsia="Times New Roman" w:hAnsi="Times New Roman"/>
    </w:rPr>
  </w:style>
  <w:style w:type="character" w:customStyle="1" w:styleId="10">
    <w:name w:val="Заголовок 1 Знак"/>
    <w:link w:val="1"/>
    <w:rsid w:val="00D4343B"/>
    <w:rPr>
      <w:rFonts w:ascii="Times New Roman" w:eastAsia="PMingLiU" w:hAnsi="Times New Roman"/>
      <w:b/>
      <w:bCs/>
      <w:sz w:val="28"/>
      <w:szCs w:val="28"/>
      <w:lang w:eastAsia="zh-TW"/>
    </w:rPr>
  </w:style>
  <w:style w:type="character" w:customStyle="1" w:styleId="iceouttxt4">
    <w:name w:val="iceouttxt4"/>
    <w:rsid w:val="00D4343B"/>
    <w:rPr>
      <w:rFonts w:ascii="Arial" w:hAnsi="Arial" w:cs="Arial" w:hint="default"/>
      <w:color w:val="666666"/>
      <w:sz w:val="17"/>
      <w:szCs w:val="17"/>
    </w:rPr>
  </w:style>
  <w:style w:type="paragraph" w:customStyle="1" w:styleId="Heading">
    <w:name w:val="Heading"/>
    <w:rsid w:val="00C710FE"/>
    <w:pPr>
      <w:autoSpaceDE w:val="0"/>
      <w:autoSpaceDN w:val="0"/>
      <w:adjustRightInd w:val="0"/>
    </w:pPr>
    <w:rPr>
      <w:rFonts w:ascii="Arial" w:eastAsia="Times New Roman" w:hAnsi="Arial" w:cs="Arial"/>
      <w:b/>
      <w:bCs/>
      <w:sz w:val="22"/>
      <w:szCs w:val="22"/>
    </w:rPr>
  </w:style>
  <w:style w:type="paragraph" w:styleId="af4">
    <w:name w:val="footer"/>
    <w:basedOn w:val="a0"/>
    <w:link w:val="af5"/>
    <w:uiPriority w:val="99"/>
    <w:unhideWhenUsed/>
    <w:rsid w:val="009F426B"/>
    <w:pPr>
      <w:tabs>
        <w:tab w:val="center" w:pos="4677"/>
        <w:tab w:val="right" w:pos="9355"/>
      </w:tabs>
    </w:pPr>
  </w:style>
  <w:style w:type="character" w:customStyle="1" w:styleId="af5">
    <w:name w:val="Нижний колонтитул Знак"/>
    <w:link w:val="af4"/>
    <w:uiPriority w:val="99"/>
    <w:rsid w:val="009F426B"/>
    <w:rPr>
      <w:sz w:val="22"/>
      <w:szCs w:val="22"/>
      <w:lang w:eastAsia="en-US"/>
    </w:rPr>
  </w:style>
  <w:style w:type="paragraph" w:styleId="af6">
    <w:name w:val="header"/>
    <w:basedOn w:val="a0"/>
    <w:link w:val="af7"/>
    <w:uiPriority w:val="99"/>
    <w:unhideWhenUsed/>
    <w:rsid w:val="009F426B"/>
    <w:pPr>
      <w:tabs>
        <w:tab w:val="center" w:pos="4677"/>
        <w:tab w:val="right" w:pos="9355"/>
      </w:tabs>
    </w:pPr>
  </w:style>
  <w:style w:type="character" w:customStyle="1" w:styleId="af7">
    <w:name w:val="Верхний колонтитул Знак"/>
    <w:link w:val="af6"/>
    <w:uiPriority w:val="99"/>
    <w:rsid w:val="009F426B"/>
    <w:rPr>
      <w:sz w:val="22"/>
      <w:szCs w:val="22"/>
      <w:lang w:eastAsia="en-US"/>
    </w:rPr>
  </w:style>
  <w:style w:type="character" w:styleId="af8">
    <w:name w:val="footnote reference"/>
    <w:semiHidden/>
    <w:rsid w:val="0044429C"/>
    <w:rPr>
      <w:vertAlign w:val="superscript"/>
    </w:rPr>
  </w:style>
  <w:style w:type="character" w:customStyle="1" w:styleId="ConsNormal0">
    <w:name w:val="ConsNormal Знак"/>
    <w:link w:val="ConsNormal"/>
    <w:rsid w:val="0044429C"/>
    <w:rPr>
      <w:rFonts w:ascii="Arial" w:eastAsia="Times New Roman" w:hAnsi="Arial" w:cs="Arial"/>
    </w:rPr>
  </w:style>
  <w:style w:type="paragraph" w:customStyle="1" w:styleId="210">
    <w:name w:val="Основной текст 21"/>
    <w:basedOn w:val="a0"/>
    <w:rsid w:val="0044429C"/>
    <w:pPr>
      <w:widowControl w:val="0"/>
      <w:spacing w:after="0" w:line="240" w:lineRule="auto"/>
      <w:ind w:left="567" w:hanging="567"/>
      <w:jc w:val="both"/>
    </w:pPr>
    <w:rPr>
      <w:rFonts w:ascii="Times New Roman" w:eastAsia="Times New Roman" w:hAnsi="Times New Roman"/>
      <w:sz w:val="24"/>
      <w:szCs w:val="20"/>
      <w:lang w:eastAsia="ru-RU"/>
    </w:rPr>
  </w:style>
  <w:style w:type="paragraph" w:styleId="af9">
    <w:name w:val="Balloon Text"/>
    <w:basedOn w:val="a0"/>
    <w:link w:val="afa"/>
    <w:uiPriority w:val="99"/>
    <w:semiHidden/>
    <w:unhideWhenUsed/>
    <w:rsid w:val="00B620EA"/>
    <w:pPr>
      <w:spacing w:after="0" w:line="240" w:lineRule="auto"/>
    </w:pPr>
    <w:rPr>
      <w:rFonts w:ascii="Tahoma" w:hAnsi="Tahoma" w:cs="Tahoma"/>
      <w:sz w:val="16"/>
      <w:szCs w:val="16"/>
    </w:rPr>
  </w:style>
  <w:style w:type="character" w:customStyle="1" w:styleId="afa">
    <w:name w:val="Текст выноски Знак"/>
    <w:link w:val="af9"/>
    <w:uiPriority w:val="99"/>
    <w:semiHidden/>
    <w:rsid w:val="00B620EA"/>
    <w:rPr>
      <w:rFonts w:ascii="Tahoma" w:hAnsi="Tahoma" w:cs="Tahoma"/>
      <w:sz w:val="16"/>
      <w:szCs w:val="16"/>
      <w:lang w:eastAsia="en-US"/>
    </w:rPr>
  </w:style>
  <w:style w:type="paragraph" w:customStyle="1" w:styleId="ConsPlusNonformat">
    <w:name w:val="ConsPlusNonformat"/>
    <w:uiPriority w:val="99"/>
    <w:rsid w:val="00A20C7E"/>
    <w:pPr>
      <w:widowControl w:val="0"/>
      <w:autoSpaceDE w:val="0"/>
      <w:autoSpaceDN w:val="0"/>
      <w:adjustRightInd w:val="0"/>
    </w:pPr>
    <w:rPr>
      <w:rFonts w:ascii="Courier New" w:eastAsia="Times New Roman" w:hAnsi="Courier New" w:cs="Courier New"/>
    </w:rPr>
  </w:style>
  <w:style w:type="paragraph" w:styleId="afb">
    <w:name w:val="Title"/>
    <w:basedOn w:val="a0"/>
    <w:link w:val="afc"/>
    <w:uiPriority w:val="99"/>
    <w:qFormat/>
    <w:rsid w:val="00E30252"/>
    <w:pPr>
      <w:spacing w:before="240" w:after="60" w:line="240" w:lineRule="auto"/>
      <w:jc w:val="center"/>
      <w:outlineLvl w:val="0"/>
    </w:pPr>
    <w:rPr>
      <w:rFonts w:ascii="Arial" w:eastAsia="Times New Roman" w:hAnsi="Arial"/>
      <w:b/>
      <w:kern w:val="28"/>
      <w:sz w:val="32"/>
      <w:szCs w:val="20"/>
      <w:lang w:eastAsia="ru-RU"/>
    </w:rPr>
  </w:style>
  <w:style w:type="character" w:customStyle="1" w:styleId="afc">
    <w:name w:val="Название Знак"/>
    <w:link w:val="afb"/>
    <w:uiPriority w:val="99"/>
    <w:rsid w:val="00E30252"/>
    <w:rPr>
      <w:rFonts w:ascii="Arial" w:eastAsia="Times New Roman" w:hAnsi="Arial"/>
      <w:b/>
      <w:kern w:val="28"/>
      <w:sz w:val="32"/>
    </w:rPr>
  </w:style>
  <w:style w:type="character" w:customStyle="1" w:styleId="afd">
    <w:name w:val="Основной текст_"/>
    <w:link w:val="11"/>
    <w:rsid w:val="00E30252"/>
    <w:rPr>
      <w:shd w:val="clear" w:color="auto" w:fill="FFFFFF"/>
    </w:rPr>
  </w:style>
  <w:style w:type="paragraph" w:customStyle="1" w:styleId="11">
    <w:name w:val="Основной текст1"/>
    <w:basedOn w:val="a0"/>
    <w:link w:val="afd"/>
    <w:rsid w:val="00E30252"/>
    <w:pPr>
      <w:widowControl w:val="0"/>
      <w:shd w:val="clear" w:color="auto" w:fill="FFFFFF"/>
      <w:spacing w:after="0" w:line="274" w:lineRule="exact"/>
      <w:jc w:val="right"/>
    </w:pPr>
    <w:rPr>
      <w:sz w:val="20"/>
      <w:szCs w:val="20"/>
      <w:lang w:eastAsia="ru-RU"/>
    </w:rPr>
  </w:style>
  <w:style w:type="character" w:customStyle="1" w:styleId="22">
    <w:name w:val="Основной текст (2)_"/>
    <w:link w:val="23"/>
    <w:rsid w:val="00E30252"/>
    <w:rPr>
      <w:b/>
      <w:bCs/>
      <w:shd w:val="clear" w:color="auto" w:fill="FFFFFF"/>
    </w:rPr>
  </w:style>
  <w:style w:type="paragraph" w:customStyle="1" w:styleId="23">
    <w:name w:val="Основной текст (2)"/>
    <w:basedOn w:val="a0"/>
    <w:link w:val="22"/>
    <w:rsid w:val="00E30252"/>
    <w:pPr>
      <w:widowControl w:val="0"/>
      <w:shd w:val="clear" w:color="auto" w:fill="FFFFFF"/>
      <w:spacing w:before="240" w:after="0" w:line="278" w:lineRule="exact"/>
    </w:pPr>
    <w:rPr>
      <w:b/>
      <w:bCs/>
      <w:sz w:val="20"/>
      <w:szCs w:val="20"/>
      <w:lang w:eastAsia="ru-RU"/>
    </w:rPr>
  </w:style>
  <w:style w:type="paragraph" w:styleId="afe">
    <w:name w:val="Normal (Web)"/>
    <w:basedOn w:val="a0"/>
    <w:uiPriority w:val="99"/>
    <w:rsid w:val="00E302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link w:val="ConsNonformat0"/>
    <w:rsid w:val="00E3025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rsid w:val="00E30252"/>
    <w:rPr>
      <w:rFonts w:ascii="Courier New" w:eastAsia="Times New Roman" w:hAnsi="Courier New" w:cs="Courier New"/>
    </w:rPr>
  </w:style>
  <w:style w:type="paragraph" w:styleId="24">
    <w:name w:val="List 2"/>
    <w:basedOn w:val="a0"/>
    <w:rsid w:val="00E30252"/>
    <w:pPr>
      <w:spacing w:after="0" w:line="240" w:lineRule="auto"/>
      <w:ind w:left="566" w:hanging="283"/>
    </w:pPr>
    <w:rPr>
      <w:rFonts w:ascii="Times New Roman" w:eastAsia="Times New Roman" w:hAnsi="Times New Roman"/>
      <w:sz w:val="24"/>
      <w:szCs w:val="24"/>
      <w:lang w:eastAsia="ru-RU"/>
    </w:rPr>
  </w:style>
  <w:style w:type="paragraph" w:customStyle="1" w:styleId="aff">
    <w:name w:val="Обычный + по ширине"/>
    <w:basedOn w:val="a0"/>
    <w:rsid w:val="00E30252"/>
    <w:pPr>
      <w:spacing w:after="0" w:line="240" w:lineRule="auto"/>
      <w:jc w:val="both"/>
    </w:pPr>
    <w:rPr>
      <w:rFonts w:ascii="Times New Roman" w:eastAsia="Times New Roman" w:hAnsi="Times New Roman"/>
      <w:sz w:val="24"/>
      <w:szCs w:val="24"/>
      <w:lang w:eastAsia="ru-RU"/>
    </w:rPr>
  </w:style>
  <w:style w:type="character" w:styleId="aff0">
    <w:name w:val="Emphasis"/>
    <w:qFormat/>
    <w:rsid w:val="00E30252"/>
    <w:rPr>
      <w:i/>
      <w:iCs/>
    </w:rPr>
  </w:style>
  <w:style w:type="paragraph" w:customStyle="1" w:styleId="c2">
    <w:name w:val="c2"/>
    <w:basedOn w:val="a0"/>
    <w:rsid w:val="00E30252"/>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character" w:customStyle="1" w:styleId="af">
    <w:name w:val="Абзац списка Знак"/>
    <w:link w:val="ae"/>
    <w:uiPriority w:val="34"/>
    <w:locked/>
    <w:rsid w:val="00E30252"/>
    <w:rPr>
      <w:rFonts w:ascii="Arial" w:eastAsia="Times New Roman" w:hAnsi="Arial" w:cs="Arial"/>
      <w:sz w:val="18"/>
      <w:szCs w:val="18"/>
    </w:rPr>
  </w:style>
  <w:style w:type="character" w:customStyle="1" w:styleId="30">
    <w:name w:val="Заголовок 3 Знак"/>
    <w:link w:val="3"/>
    <w:uiPriority w:val="9"/>
    <w:semiHidden/>
    <w:rsid w:val="00B06708"/>
    <w:rPr>
      <w:rFonts w:ascii="Cambria" w:eastAsia="Times New Roman" w:hAnsi="Cambria" w:cs="Times New Roman"/>
      <w:b/>
      <w:bCs/>
      <w:sz w:val="26"/>
      <w:szCs w:val="26"/>
      <w:lang w:eastAsia="en-US"/>
    </w:rPr>
  </w:style>
  <w:style w:type="table" w:styleId="aff1">
    <w:name w:val="Table Grid"/>
    <w:basedOn w:val="a2"/>
    <w:rsid w:val="008902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w:basedOn w:val="a0"/>
    <w:rsid w:val="00316104"/>
    <w:pPr>
      <w:spacing w:after="0" w:line="240" w:lineRule="auto"/>
    </w:pPr>
    <w:rPr>
      <w:rFonts w:ascii="Times New Roman" w:eastAsia="Times New Roman" w:hAnsi="Times New Roman"/>
      <w:color w:val="000000"/>
      <w:sz w:val="20"/>
      <w:szCs w:val="20"/>
      <w:lang w:eastAsia="ru-RU"/>
    </w:rPr>
  </w:style>
  <w:style w:type="paragraph" w:customStyle="1" w:styleId="consplusnormal1">
    <w:name w:val="consplusnormal"/>
    <w:basedOn w:val="a0"/>
    <w:rsid w:val="00316104"/>
    <w:pPr>
      <w:spacing w:after="0" w:line="240" w:lineRule="auto"/>
    </w:pPr>
    <w:rPr>
      <w:rFonts w:ascii="Arial" w:eastAsia="Times New Roman" w:hAnsi="Arial" w:cs="Arial"/>
      <w:color w:val="000000"/>
      <w:sz w:val="20"/>
      <w:szCs w:val="20"/>
      <w:lang w:eastAsia="ru-RU"/>
    </w:rPr>
  </w:style>
  <w:style w:type="table" w:customStyle="1" w:styleId="12">
    <w:name w:val="Сетка таблицы1"/>
    <w:basedOn w:val="a2"/>
    <w:next w:val="aff1"/>
    <w:rsid w:val="006F39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71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710D93"/>
    <w:rPr>
      <w:rFonts w:ascii="Courier New" w:eastAsia="Times New Roman" w:hAnsi="Courier New" w:cs="Courier New"/>
    </w:rPr>
  </w:style>
  <w:style w:type="paragraph" w:customStyle="1" w:styleId="consplusnonformat0">
    <w:name w:val="consplusnonformat"/>
    <w:basedOn w:val="a0"/>
    <w:rsid w:val="0078209A"/>
    <w:pPr>
      <w:spacing w:after="0" w:line="240" w:lineRule="auto"/>
    </w:pPr>
    <w:rPr>
      <w:rFonts w:ascii="Courier New" w:eastAsia="Times New Roman" w:hAnsi="Courier New" w:cs="Courier New"/>
      <w:color w:val="000000"/>
      <w:sz w:val="20"/>
      <w:szCs w:val="20"/>
      <w:lang w:eastAsia="ru-RU"/>
    </w:rPr>
  </w:style>
  <w:style w:type="paragraph" w:customStyle="1" w:styleId="consnormal1">
    <w:name w:val="consnormal"/>
    <w:basedOn w:val="a0"/>
    <w:rsid w:val="0078209A"/>
    <w:pPr>
      <w:spacing w:after="0" w:line="240" w:lineRule="auto"/>
      <w:ind w:right="19770" w:firstLine="720"/>
    </w:pPr>
    <w:rPr>
      <w:rFonts w:ascii="Arial" w:eastAsia="Times New Roman" w:hAnsi="Arial" w:cs="Arial"/>
      <w:color w:val="000000"/>
      <w:sz w:val="20"/>
      <w:szCs w:val="20"/>
      <w:lang w:eastAsia="ru-RU"/>
    </w:rPr>
  </w:style>
  <w:style w:type="paragraph" w:customStyle="1" w:styleId="3270pt">
    <w:name w:val="основнойтекстсотступом327.0pt"/>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основнойтекстсотступом2100%"/>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0"/>
    <w:rsid w:val="002734E5"/>
    <w:pPr>
      <w:shd w:val="clear" w:color="auto" w:fill="FFFFFF"/>
      <w:spacing w:after="0" w:line="240" w:lineRule="atLeast"/>
    </w:pPr>
    <w:rPr>
      <w:rFonts w:ascii="Century Gothic" w:eastAsia="Times New Roman" w:hAnsi="Century Gothi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157">
      <w:bodyDiv w:val="1"/>
      <w:marLeft w:val="0"/>
      <w:marRight w:val="0"/>
      <w:marTop w:val="0"/>
      <w:marBottom w:val="0"/>
      <w:divBdr>
        <w:top w:val="none" w:sz="0" w:space="0" w:color="auto"/>
        <w:left w:val="none" w:sz="0" w:space="0" w:color="auto"/>
        <w:bottom w:val="none" w:sz="0" w:space="0" w:color="auto"/>
        <w:right w:val="none" w:sz="0" w:space="0" w:color="auto"/>
      </w:divBdr>
    </w:div>
    <w:div w:id="99766521">
      <w:bodyDiv w:val="1"/>
      <w:marLeft w:val="0"/>
      <w:marRight w:val="0"/>
      <w:marTop w:val="0"/>
      <w:marBottom w:val="0"/>
      <w:divBdr>
        <w:top w:val="none" w:sz="0" w:space="0" w:color="auto"/>
        <w:left w:val="none" w:sz="0" w:space="0" w:color="auto"/>
        <w:bottom w:val="none" w:sz="0" w:space="0" w:color="auto"/>
        <w:right w:val="none" w:sz="0" w:space="0" w:color="auto"/>
      </w:divBdr>
    </w:div>
    <w:div w:id="199781726">
      <w:bodyDiv w:val="1"/>
      <w:marLeft w:val="0"/>
      <w:marRight w:val="0"/>
      <w:marTop w:val="0"/>
      <w:marBottom w:val="0"/>
      <w:divBdr>
        <w:top w:val="none" w:sz="0" w:space="0" w:color="auto"/>
        <w:left w:val="none" w:sz="0" w:space="0" w:color="auto"/>
        <w:bottom w:val="none" w:sz="0" w:space="0" w:color="auto"/>
        <w:right w:val="none" w:sz="0" w:space="0" w:color="auto"/>
      </w:divBdr>
    </w:div>
    <w:div w:id="217592382">
      <w:bodyDiv w:val="1"/>
      <w:marLeft w:val="0"/>
      <w:marRight w:val="0"/>
      <w:marTop w:val="0"/>
      <w:marBottom w:val="0"/>
      <w:divBdr>
        <w:top w:val="none" w:sz="0" w:space="0" w:color="auto"/>
        <w:left w:val="none" w:sz="0" w:space="0" w:color="auto"/>
        <w:bottom w:val="none" w:sz="0" w:space="0" w:color="auto"/>
        <w:right w:val="none" w:sz="0" w:space="0" w:color="auto"/>
      </w:divBdr>
    </w:div>
    <w:div w:id="349918036">
      <w:bodyDiv w:val="1"/>
      <w:marLeft w:val="0"/>
      <w:marRight w:val="0"/>
      <w:marTop w:val="0"/>
      <w:marBottom w:val="0"/>
      <w:divBdr>
        <w:top w:val="none" w:sz="0" w:space="0" w:color="auto"/>
        <w:left w:val="none" w:sz="0" w:space="0" w:color="auto"/>
        <w:bottom w:val="none" w:sz="0" w:space="0" w:color="auto"/>
        <w:right w:val="none" w:sz="0" w:space="0" w:color="auto"/>
      </w:divBdr>
    </w:div>
    <w:div w:id="494883545">
      <w:bodyDiv w:val="1"/>
      <w:marLeft w:val="0"/>
      <w:marRight w:val="0"/>
      <w:marTop w:val="0"/>
      <w:marBottom w:val="0"/>
      <w:divBdr>
        <w:top w:val="none" w:sz="0" w:space="0" w:color="auto"/>
        <w:left w:val="none" w:sz="0" w:space="0" w:color="auto"/>
        <w:bottom w:val="none" w:sz="0" w:space="0" w:color="auto"/>
        <w:right w:val="none" w:sz="0" w:space="0" w:color="auto"/>
      </w:divBdr>
    </w:div>
    <w:div w:id="715280312">
      <w:bodyDiv w:val="1"/>
      <w:marLeft w:val="0"/>
      <w:marRight w:val="0"/>
      <w:marTop w:val="0"/>
      <w:marBottom w:val="0"/>
      <w:divBdr>
        <w:top w:val="none" w:sz="0" w:space="0" w:color="auto"/>
        <w:left w:val="none" w:sz="0" w:space="0" w:color="auto"/>
        <w:bottom w:val="none" w:sz="0" w:space="0" w:color="auto"/>
        <w:right w:val="none" w:sz="0" w:space="0" w:color="auto"/>
      </w:divBdr>
    </w:div>
    <w:div w:id="904532023">
      <w:bodyDiv w:val="1"/>
      <w:marLeft w:val="0"/>
      <w:marRight w:val="0"/>
      <w:marTop w:val="0"/>
      <w:marBottom w:val="0"/>
      <w:divBdr>
        <w:top w:val="none" w:sz="0" w:space="0" w:color="auto"/>
        <w:left w:val="none" w:sz="0" w:space="0" w:color="auto"/>
        <w:bottom w:val="none" w:sz="0" w:space="0" w:color="auto"/>
        <w:right w:val="none" w:sz="0" w:space="0" w:color="auto"/>
      </w:divBdr>
    </w:div>
    <w:div w:id="908535229">
      <w:bodyDiv w:val="1"/>
      <w:marLeft w:val="0"/>
      <w:marRight w:val="0"/>
      <w:marTop w:val="0"/>
      <w:marBottom w:val="0"/>
      <w:divBdr>
        <w:top w:val="none" w:sz="0" w:space="0" w:color="auto"/>
        <w:left w:val="none" w:sz="0" w:space="0" w:color="auto"/>
        <w:bottom w:val="none" w:sz="0" w:space="0" w:color="auto"/>
        <w:right w:val="none" w:sz="0" w:space="0" w:color="auto"/>
      </w:divBdr>
    </w:div>
    <w:div w:id="1095785944">
      <w:bodyDiv w:val="1"/>
      <w:marLeft w:val="0"/>
      <w:marRight w:val="0"/>
      <w:marTop w:val="0"/>
      <w:marBottom w:val="0"/>
      <w:divBdr>
        <w:top w:val="none" w:sz="0" w:space="0" w:color="auto"/>
        <w:left w:val="none" w:sz="0" w:space="0" w:color="auto"/>
        <w:bottom w:val="none" w:sz="0" w:space="0" w:color="auto"/>
        <w:right w:val="none" w:sz="0" w:space="0" w:color="auto"/>
      </w:divBdr>
    </w:div>
    <w:div w:id="1298535190">
      <w:bodyDiv w:val="1"/>
      <w:marLeft w:val="0"/>
      <w:marRight w:val="0"/>
      <w:marTop w:val="0"/>
      <w:marBottom w:val="0"/>
      <w:divBdr>
        <w:top w:val="none" w:sz="0" w:space="0" w:color="auto"/>
        <w:left w:val="none" w:sz="0" w:space="0" w:color="auto"/>
        <w:bottom w:val="none" w:sz="0" w:space="0" w:color="auto"/>
        <w:right w:val="none" w:sz="0" w:space="0" w:color="auto"/>
      </w:divBdr>
    </w:div>
    <w:div w:id="1304314036">
      <w:bodyDiv w:val="1"/>
      <w:marLeft w:val="0"/>
      <w:marRight w:val="0"/>
      <w:marTop w:val="0"/>
      <w:marBottom w:val="0"/>
      <w:divBdr>
        <w:top w:val="none" w:sz="0" w:space="0" w:color="auto"/>
        <w:left w:val="none" w:sz="0" w:space="0" w:color="auto"/>
        <w:bottom w:val="none" w:sz="0" w:space="0" w:color="auto"/>
        <w:right w:val="none" w:sz="0" w:space="0" w:color="auto"/>
      </w:divBdr>
    </w:div>
    <w:div w:id="1517840209">
      <w:bodyDiv w:val="1"/>
      <w:marLeft w:val="0"/>
      <w:marRight w:val="0"/>
      <w:marTop w:val="0"/>
      <w:marBottom w:val="0"/>
      <w:divBdr>
        <w:top w:val="none" w:sz="0" w:space="0" w:color="auto"/>
        <w:left w:val="none" w:sz="0" w:space="0" w:color="auto"/>
        <w:bottom w:val="none" w:sz="0" w:space="0" w:color="auto"/>
        <w:right w:val="none" w:sz="0" w:space="0" w:color="auto"/>
      </w:divBdr>
    </w:div>
    <w:div w:id="1671373416">
      <w:bodyDiv w:val="1"/>
      <w:marLeft w:val="0"/>
      <w:marRight w:val="0"/>
      <w:marTop w:val="0"/>
      <w:marBottom w:val="0"/>
      <w:divBdr>
        <w:top w:val="none" w:sz="0" w:space="0" w:color="auto"/>
        <w:left w:val="none" w:sz="0" w:space="0" w:color="auto"/>
        <w:bottom w:val="none" w:sz="0" w:space="0" w:color="auto"/>
        <w:right w:val="none" w:sz="0" w:space="0" w:color="auto"/>
      </w:divBdr>
    </w:div>
    <w:div w:id="1784760259">
      <w:bodyDiv w:val="1"/>
      <w:marLeft w:val="0"/>
      <w:marRight w:val="0"/>
      <w:marTop w:val="0"/>
      <w:marBottom w:val="0"/>
      <w:divBdr>
        <w:top w:val="none" w:sz="0" w:space="0" w:color="auto"/>
        <w:left w:val="none" w:sz="0" w:space="0" w:color="auto"/>
        <w:bottom w:val="none" w:sz="0" w:space="0" w:color="auto"/>
        <w:right w:val="none" w:sz="0" w:space="0" w:color="auto"/>
      </w:divBdr>
    </w:div>
    <w:div w:id="21396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E31C0BFF4B894C77343A52D3E22D61F7244EAD663212E4355247DA31E1FBD16A55BB67BKAS5H" TargetMode="External"/><Relationship Id="rId13" Type="http://schemas.openxmlformats.org/officeDocument/2006/relationships/image" Target="media/image3.png"/><Relationship Id="rId18" Type="http://schemas.openxmlformats.org/officeDocument/2006/relationships/hyperlink" Target="mailto:fedorovskoe_mo@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consultantplus://offline/ref=779E31C0BFF4B894C77343A52D3E22D61F7349EAD761212E4355247DA31E1FBD16A55BB27BA7K4SEH" TargetMode="External"/><Relationship Id="rId19" Type="http://schemas.openxmlformats.org/officeDocument/2006/relationships/hyperlink" Target="consultantplus://offline/ref=CB86D09D919AA4EFE9BF890D1BDA3791093155AAD8C7C9C8CA962FA5D4H7p6G" TargetMode="External"/><Relationship Id="rId4" Type="http://schemas.openxmlformats.org/officeDocument/2006/relationships/settings" Target="settings.xml"/><Relationship Id="rId9" Type="http://schemas.openxmlformats.org/officeDocument/2006/relationships/hyperlink" Target="consultantplus://offline/ref=779E31C0BFF4B894C77343A52D3E22D61F7349EAD761212E4355247DA31E1FBD16A55BB27BA5K4S9H"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F12F-41A3-4101-9B0A-1C2C1D5E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34</Pages>
  <Words>12628</Words>
  <Characters>71983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84443</CharactersWithSpaces>
  <SharedDoc>false</SharedDoc>
  <HLinks>
    <vt:vector size="42" baseType="variant">
      <vt:variant>
        <vt:i4>5505031</vt:i4>
      </vt:variant>
      <vt:variant>
        <vt:i4>18</vt:i4>
      </vt:variant>
      <vt:variant>
        <vt:i4>0</vt:i4>
      </vt:variant>
      <vt:variant>
        <vt:i4>5</vt:i4>
      </vt:variant>
      <vt:variant>
        <vt:lpwstr>consultantplus://offline/ref=CB86D09D919AA4EFE9BF890D1BDA3791093155AAD8C7C9C8CA962FA5D4H7p6G</vt:lpwstr>
      </vt:variant>
      <vt:variant>
        <vt:lpwstr/>
      </vt:variant>
      <vt:variant>
        <vt:i4>2687035</vt:i4>
      </vt:variant>
      <vt:variant>
        <vt:i4>15</vt:i4>
      </vt:variant>
      <vt:variant>
        <vt:i4>0</vt:i4>
      </vt:variant>
      <vt:variant>
        <vt:i4>5</vt:i4>
      </vt:variant>
      <vt:variant>
        <vt:lpwstr>consultantplus://offline/ref=94D595CEA4EEC6448BB7645EF11D24CA92FDB7AA3409A4DCF7B0FE109F8CE199202DCE89C5404F6EOF41G</vt:lpwstr>
      </vt:variant>
      <vt:variant>
        <vt:lpwstr/>
      </vt:variant>
      <vt:variant>
        <vt:i4>6357045</vt:i4>
      </vt:variant>
      <vt:variant>
        <vt:i4>12</vt:i4>
      </vt:variant>
      <vt:variant>
        <vt:i4>0</vt:i4>
      </vt:variant>
      <vt:variant>
        <vt:i4>5</vt:i4>
      </vt:variant>
      <vt:variant>
        <vt:lpwstr/>
      </vt:variant>
      <vt:variant>
        <vt:lpwstr>Par575</vt:lpwstr>
      </vt:variant>
      <vt:variant>
        <vt:i4>3145825</vt:i4>
      </vt:variant>
      <vt:variant>
        <vt:i4>9</vt:i4>
      </vt:variant>
      <vt:variant>
        <vt:i4>0</vt:i4>
      </vt:variant>
      <vt:variant>
        <vt:i4>5</vt:i4>
      </vt:variant>
      <vt:variant>
        <vt:lpwstr>consultantplus://offline/ref=779E31C0BFF4B894C77343A52D3E22D61F7349EAD761212E4355247DA31E1FBD16A55BB27BA7K4SEH</vt:lpwstr>
      </vt:variant>
      <vt:variant>
        <vt:lpwstr/>
      </vt:variant>
      <vt:variant>
        <vt:i4>3145791</vt:i4>
      </vt:variant>
      <vt:variant>
        <vt:i4>6</vt:i4>
      </vt:variant>
      <vt:variant>
        <vt:i4>0</vt:i4>
      </vt:variant>
      <vt:variant>
        <vt:i4>5</vt:i4>
      </vt:variant>
      <vt:variant>
        <vt:lpwstr>consultantplus://offline/ref=779E31C0BFF4B894C77343A52D3E22D61F7349EAD761212E4355247DA31E1FBD16A55BB27BA5K4S9H</vt:lpwstr>
      </vt:variant>
      <vt:variant>
        <vt:lpwstr/>
      </vt:variant>
      <vt:variant>
        <vt:i4>5308504</vt:i4>
      </vt:variant>
      <vt:variant>
        <vt:i4>3</vt:i4>
      </vt:variant>
      <vt:variant>
        <vt:i4>0</vt:i4>
      </vt:variant>
      <vt:variant>
        <vt:i4>5</vt:i4>
      </vt:variant>
      <vt:variant>
        <vt:lpwstr>consultantplus://offline/ref=779E31C0BFF4B894C77343A52D3E22D61F7244EAD663212E4355247DA31E1FBD16A55BB67BKAS5H</vt:lpwstr>
      </vt:variant>
      <vt:variant>
        <vt:lpwstr/>
      </vt:variant>
      <vt:variant>
        <vt:i4>5046311</vt:i4>
      </vt:variant>
      <vt:variant>
        <vt:i4>0</vt:i4>
      </vt:variant>
      <vt:variant>
        <vt:i4>0</vt:i4>
      </vt:variant>
      <vt:variant>
        <vt:i4>5</vt:i4>
      </vt:variant>
      <vt:variant>
        <vt:lpwstr>mailto:zakaz@tosno-online.com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cp:lastModifiedBy>Client</cp:lastModifiedBy>
  <cp:revision>120</cp:revision>
  <cp:lastPrinted>2015-06-25T06:03:00Z</cp:lastPrinted>
  <dcterms:created xsi:type="dcterms:W3CDTF">2015-05-27T12:09:00Z</dcterms:created>
  <dcterms:modified xsi:type="dcterms:W3CDTF">2015-07-15T11:11:00Z</dcterms:modified>
</cp:coreProperties>
</file>