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>30 декабря 2001 года N 195-ФЗ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446652" w:rsidRPr="00446652" w:rsidRDefault="00446652" w:rsidP="004466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КОДЕКС РОССИЙСКОЙ ФЕДЕРАЦИИ </w:t>
      </w:r>
    </w:p>
    <w:p w:rsidR="00446652" w:rsidRPr="00446652" w:rsidRDefault="00446652" w:rsidP="004466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АДМИНИСТРАТИВНЫХ ПРАВОНАРУШЕНИЯХ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2001 года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446652" w:rsidRPr="00446652" w:rsidRDefault="00446652" w:rsidP="004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2001 года </w:t>
      </w:r>
    </w:p>
    <w:p w:rsidR="00B80F35" w:rsidRDefault="00B80F35"/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Порча жилых помещений или порча их оборудования либо использование жилых помещений не по назначению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Самовольные переустройство и (или) перепланировка помещения в многоквартирном доме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7.22. Нарушение правил содержания и ремонта жилых домов и (или) жилых помещений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7.23. Нарушение нормативов обеспечения населения коммунальными услугами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нормативного уровня или режима обеспечения населения коммунальными услугами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"/>
      <w:bookmarkEnd w:id="0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дисквалификацию на срок от одного года до трех лет.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9.16. Нарушение законодательства об энергосбережении и о повышении энергетической эффективности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садовых домов, лицам, представляющим их интересы, собственникам помещений в многоквартирных домах, лицам, ответственным за 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 </w:t>
      </w:r>
    </w:p>
    <w:p w:rsidR="00446652" w:rsidRDefault="00446652"/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13.19.2. </w:t>
      </w:r>
      <w:proofErr w:type="spellStart"/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Неразмещение</w:t>
      </w:r>
      <w:proofErr w:type="spellEnd"/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"/>
      <w:bookmarkEnd w:id="1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"/>
      <w:bookmarkEnd w:id="2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на должностных лиц в размере от пяти тысяч до 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Совершение административного правонарушения, предусмотренного частями 1 и 2 настоящей статьи, должностным лицом, ранее подвергнутым административному наказанию за аналогичное административное правонарушение,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пятнадцати тысяч до двадцати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446652" w:rsidRPr="00446652" w:rsidRDefault="00446652"/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14.1.3. Осуществление предпринимательской деятельности по управлению многоквартирными домами без лицензии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предпринимательской деятельности по управлению многоквартирными домами без лицензии на ее осуществление, если такая лицензия обязательна,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настоящего Кодекса,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предпринимательской деятельности по управлению многоквартирными домами с грубым нарушением лицензионных требований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лет; на юридических лиц - от трехсот тысяч до трехсот пятидесяти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грубых нарушений лицензионных требований устанавливается Правительством Российской Федерации. </w:t>
      </w:r>
    </w:p>
    <w:p w:rsidR="00446652" w:rsidRDefault="00446652"/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14.6. Нарушение порядка ценообразования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или </w:t>
      </w:r>
      <w:proofErr w:type="spellStart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завышение максимальной розничной цены, указанной производителем на каждой потребительской упаковке (пачке), за исключением случаев, предусмотренных частью 4 статьи 14.4.2 настоящего Кодекса,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</w:t>
      </w:r>
      <w:proofErr w:type="spellStart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</w:t>
      </w:r>
    </w:p>
    <w:p w:rsidR="00446652" w:rsidRDefault="00446652"/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14.7. Обман потребителей</w:t>
      </w: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bookmarkStart w:id="3" w:name="_GoBack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частью 2 настоящей статьи,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"/>
      <w:bookmarkEnd w:id="4"/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частью 2 статьи 14.10, частью 1 статьи 14.33 и статьей 14.39 настоящего Кодекса, - </w:t>
      </w:r>
    </w:p>
    <w:p w:rsidR="00446652" w:rsidRPr="00446652" w:rsidRDefault="00446652" w:rsidP="004466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двенадцати тысяч до двадцати тысяч рублей; на юридических лиц - от ста тысяч до пятисот тысяч рублей. </w:t>
      </w:r>
    </w:p>
    <w:p w:rsidR="00446652" w:rsidRPr="00446652" w:rsidRDefault="00446652" w:rsidP="004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652" w:rsidRPr="00446652" w:rsidRDefault="00446652"/>
    <w:bookmarkEnd w:id="3"/>
    <w:p w:rsidR="00446652" w:rsidRDefault="00446652"/>
    <w:sectPr w:rsidR="0044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6C"/>
    <w:rsid w:val="00446652"/>
    <w:rsid w:val="00B80F35"/>
    <w:rsid w:val="00C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88A7"/>
  <w15:chartTrackingRefBased/>
  <w15:docId w15:val="{D00EFD05-B02A-493B-B1CB-6988A336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95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51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66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180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1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42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6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60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38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2023-03-16T11:27:00Z</dcterms:created>
  <dcterms:modified xsi:type="dcterms:W3CDTF">2023-03-16T11:27:00Z</dcterms:modified>
</cp:coreProperties>
</file>