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45" w:rsidRDefault="00232545" w:rsidP="00232545">
      <w:pPr>
        <w:jc w:val="right"/>
        <w:outlineLvl w:val="0"/>
        <w:rPr>
          <w:b/>
          <w:bCs/>
          <w:sz w:val="36"/>
          <w:szCs w:val="36"/>
        </w:rPr>
      </w:pPr>
      <w:r w:rsidRPr="00232545">
        <w:rPr>
          <w:b/>
          <w:bCs/>
          <w:sz w:val="36"/>
          <w:szCs w:val="36"/>
          <w:highlight w:val="yellow"/>
        </w:rPr>
        <w:t>ПРОЕКТ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Фёдоровское городское поселение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</w:p>
    <w:p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:rsidR="00890926" w:rsidRPr="009A419E" w:rsidRDefault="00890926" w:rsidP="00E21115">
      <w:pPr>
        <w:rPr>
          <w:b/>
          <w:bCs/>
          <w:sz w:val="28"/>
          <w:szCs w:val="28"/>
        </w:rPr>
      </w:pPr>
    </w:p>
    <w:p w:rsidR="00890926" w:rsidRPr="00DF27B4" w:rsidRDefault="00232545" w:rsidP="00E21115">
      <w:pPr>
        <w:rPr>
          <w:szCs w:val="28"/>
        </w:rPr>
      </w:pPr>
      <w:r>
        <w:rPr>
          <w:bCs/>
          <w:sz w:val="28"/>
          <w:szCs w:val="36"/>
        </w:rPr>
        <w:t>__</w:t>
      </w:r>
      <w:r w:rsidR="00890926" w:rsidRPr="00DF27B4">
        <w:rPr>
          <w:bCs/>
          <w:sz w:val="28"/>
          <w:szCs w:val="36"/>
        </w:rPr>
        <w:t>.</w:t>
      </w:r>
      <w:r w:rsidR="008E3506">
        <w:rPr>
          <w:bCs/>
          <w:sz w:val="28"/>
          <w:szCs w:val="36"/>
        </w:rPr>
        <w:t>0</w:t>
      </w:r>
      <w:r>
        <w:rPr>
          <w:bCs/>
          <w:sz w:val="28"/>
          <w:szCs w:val="36"/>
        </w:rPr>
        <w:t>3</w:t>
      </w:r>
      <w:r w:rsidR="00890926" w:rsidRPr="00DF27B4">
        <w:rPr>
          <w:bCs/>
          <w:sz w:val="28"/>
          <w:szCs w:val="36"/>
        </w:rPr>
        <w:t>.202</w:t>
      </w:r>
      <w:r w:rsidR="008E3506">
        <w:rPr>
          <w:bCs/>
          <w:sz w:val="28"/>
          <w:szCs w:val="36"/>
        </w:rPr>
        <w:t>2</w:t>
      </w:r>
      <w:r w:rsidR="00890926" w:rsidRPr="00DF27B4">
        <w:rPr>
          <w:bCs/>
          <w:sz w:val="28"/>
          <w:szCs w:val="36"/>
        </w:rPr>
        <w:t xml:space="preserve"> №</w:t>
      </w:r>
      <w:r>
        <w:rPr>
          <w:bCs/>
          <w:sz w:val="28"/>
          <w:szCs w:val="36"/>
        </w:rPr>
        <w:t>__</w:t>
      </w:r>
    </w:p>
    <w:p w:rsidR="00890926" w:rsidRPr="009A419E" w:rsidRDefault="007F1786" w:rsidP="00E21115">
      <w:pPr>
        <w:rPr>
          <w:sz w:val="28"/>
          <w:szCs w:val="28"/>
        </w:rPr>
      </w:pPr>
      <w:r w:rsidRPr="007F17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65pt;margin-top:4.7pt;width:372.35pt;height:142.15pt;z-index:251658240;visibility:visible" filled="f" stroked="f">
            <v:textbox style="mso-next-textbox:#Поле 1">
              <w:txbxContent>
                <w:p w:rsidR="00DE7ECF" w:rsidRPr="00DF27B4" w:rsidRDefault="00DE7ECF" w:rsidP="00CE541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 внесении изменений в постановление администрации Фёдоровского городского поселения Тосненского муниципального района Ленинградской области от 01.02.2022 № 37 «</w:t>
                  </w:r>
                  <w:r w:rsidRPr="00DF27B4">
                    <w:rPr>
                      <w:sz w:val="28"/>
                    </w:rPr>
                    <w:t xml:space="preserve">Об утверждении муниципальной программы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9A419E">
                    <w:rPr>
                      <w:sz w:val="28"/>
                      <w:szCs w:val="28"/>
                    </w:rPr>
                    <w:t>Создание условий для экономического развития в Ф</w:t>
                  </w:r>
                  <w:r>
                    <w:rPr>
                      <w:sz w:val="28"/>
                      <w:szCs w:val="28"/>
                    </w:rPr>
                    <w:t>ё</w:t>
                  </w:r>
                  <w:r w:rsidRPr="009A419E">
                    <w:rPr>
                      <w:sz w:val="28"/>
                      <w:szCs w:val="28"/>
                    </w:rPr>
                    <w:t>доровском городском поселении Тосненского</w:t>
                  </w:r>
                  <w:r>
                    <w:rPr>
                      <w:sz w:val="28"/>
                      <w:szCs w:val="28"/>
                    </w:rPr>
                    <w:t xml:space="preserve"> муниципального</w:t>
                  </w:r>
                  <w:r w:rsidRPr="009A419E">
                    <w:rPr>
                      <w:sz w:val="28"/>
                      <w:szCs w:val="28"/>
                    </w:rPr>
                    <w:t xml:space="preserve"> района Ленинградской области»</w:t>
                  </w:r>
                </w:p>
                <w:p w:rsidR="00DE7ECF" w:rsidRDefault="00DE7ECF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DE7ECF" w:rsidRDefault="00DE7ECF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DE7ECF" w:rsidRPr="002F66A6" w:rsidRDefault="00DE7ECF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DE7ECF" w:rsidRPr="001349A0" w:rsidRDefault="00DE7ECF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E7ECF" w:rsidRPr="00210ED7" w:rsidRDefault="00DE7ECF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DC443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890926" w:rsidRPr="009A419E" w:rsidRDefault="00890926" w:rsidP="00577E0B">
      <w:pPr>
        <w:jc w:val="both"/>
        <w:rPr>
          <w:sz w:val="28"/>
          <w:szCs w:val="28"/>
        </w:rPr>
      </w:pPr>
      <w:r w:rsidRPr="00577E0B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Ф</w:t>
      </w:r>
      <w:r w:rsidR="004A35E6">
        <w:rPr>
          <w:sz w:val="28"/>
          <w:szCs w:val="28"/>
        </w:rPr>
        <w:t>ё</w:t>
      </w:r>
      <w:r w:rsidRPr="00577E0B">
        <w:rPr>
          <w:sz w:val="28"/>
          <w:szCs w:val="28"/>
        </w:rPr>
        <w:t xml:space="preserve">доровского </w:t>
      </w:r>
      <w:r w:rsidR="004A35E6">
        <w:rPr>
          <w:sz w:val="28"/>
          <w:szCs w:val="28"/>
        </w:rPr>
        <w:t>городского</w:t>
      </w:r>
      <w:r w:rsidRPr="00577E0B">
        <w:rPr>
          <w:sz w:val="28"/>
          <w:szCs w:val="28"/>
        </w:rPr>
        <w:t xml:space="preserve"> поселения Тосненского</w:t>
      </w:r>
      <w:r w:rsidR="004A35E6">
        <w:rPr>
          <w:sz w:val="28"/>
          <w:szCs w:val="28"/>
        </w:rPr>
        <w:t xml:space="preserve"> муниципального</w:t>
      </w:r>
      <w:r w:rsidRPr="00577E0B">
        <w:rPr>
          <w:sz w:val="28"/>
          <w:szCs w:val="28"/>
        </w:rPr>
        <w:t xml:space="preserve"> района Ленинградской области от </w:t>
      </w:r>
      <w:r w:rsidR="00577E0B" w:rsidRPr="00577E0B">
        <w:rPr>
          <w:sz w:val="28"/>
          <w:szCs w:val="28"/>
        </w:rPr>
        <w:t>01</w:t>
      </w:r>
      <w:r w:rsidRPr="00577E0B">
        <w:rPr>
          <w:sz w:val="28"/>
          <w:szCs w:val="28"/>
        </w:rPr>
        <w:t>.0</w:t>
      </w:r>
      <w:r w:rsidR="00577E0B" w:rsidRPr="00577E0B">
        <w:rPr>
          <w:sz w:val="28"/>
          <w:szCs w:val="28"/>
        </w:rPr>
        <w:t>2</w:t>
      </w:r>
      <w:r w:rsidRPr="00577E0B">
        <w:rPr>
          <w:sz w:val="28"/>
          <w:szCs w:val="28"/>
        </w:rPr>
        <w:t>.20</w:t>
      </w:r>
      <w:r w:rsidR="00577E0B" w:rsidRPr="00577E0B">
        <w:rPr>
          <w:sz w:val="28"/>
          <w:szCs w:val="28"/>
        </w:rPr>
        <w:t>22</w:t>
      </w:r>
      <w:r w:rsidRPr="00577E0B">
        <w:rPr>
          <w:sz w:val="28"/>
          <w:szCs w:val="28"/>
        </w:rPr>
        <w:t xml:space="preserve"> № </w:t>
      </w:r>
      <w:r w:rsidR="00577E0B" w:rsidRPr="00577E0B">
        <w:rPr>
          <w:sz w:val="28"/>
          <w:szCs w:val="28"/>
        </w:rPr>
        <w:t>36</w:t>
      </w:r>
      <w:r w:rsidRPr="00577E0B">
        <w:rPr>
          <w:sz w:val="28"/>
          <w:szCs w:val="28"/>
        </w:rPr>
        <w:t xml:space="preserve"> «Об утверждении </w:t>
      </w:r>
      <w:r w:rsidR="00577E0B" w:rsidRPr="00577E0B">
        <w:rPr>
          <w:sz w:val="28"/>
          <w:szCs w:val="28"/>
        </w:rPr>
        <w:t>«Порядка разработки, реализациии оценки эффективности муниципальных программФёдоровского городского поселения Тосненскогомуниципального района Ленинградской области»</w:t>
      </w:r>
      <w:r w:rsidRPr="00577E0B">
        <w:rPr>
          <w:sz w:val="28"/>
          <w:szCs w:val="28"/>
        </w:rPr>
        <w:t xml:space="preserve">, Уставом </w:t>
      </w:r>
      <w:r w:rsidR="008E3506" w:rsidRPr="00577E0B">
        <w:rPr>
          <w:sz w:val="28"/>
          <w:szCs w:val="28"/>
        </w:rPr>
        <w:t xml:space="preserve">администрации </w:t>
      </w:r>
      <w:r w:rsidRPr="00577E0B">
        <w:rPr>
          <w:sz w:val="28"/>
          <w:szCs w:val="28"/>
        </w:rPr>
        <w:t>Фёдоровского городского поселения Тосненского муниципального</w:t>
      </w:r>
      <w:r w:rsidRPr="009A419E">
        <w:rPr>
          <w:sz w:val="28"/>
          <w:szCs w:val="28"/>
        </w:rPr>
        <w:t xml:space="preserve">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:rsidR="00232545" w:rsidRDefault="00890926" w:rsidP="00232545">
      <w:pPr>
        <w:autoSpaceDE w:val="0"/>
        <w:autoSpaceDN w:val="0"/>
        <w:adjustRightInd w:val="0"/>
        <w:jc w:val="both"/>
      </w:pPr>
      <w:r w:rsidRPr="009A419E">
        <w:rPr>
          <w:sz w:val="28"/>
          <w:szCs w:val="28"/>
        </w:rPr>
        <w:tab/>
        <w:t xml:space="preserve">1. </w:t>
      </w:r>
      <w:r w:rsidR="00232545">
        <w:rPr>
          <w:sz w:val="28"/>
          <w:szCs w:val="28"/>
        </w:rPr>
        <w:t xml:space="preserve">Внести изменения в </w:t>
      </w:r>
      <w:r w:rsidR="00232545" w:rsidRPr="00232545">
        <w:rPr>
          <w:sz w:val="28"/>
          <w:szCs w:val="28"/>
        </w:rPr>
        <w:t xml:space="preserve">Паспорт муниципальной программы </w:t>
      </w:r>
      <w:r w:rsidR="00232545" w:rsidRPr="009A419E">
        <w:rPr>
          <w:sz w:val="28"/>
          <w:szCs w:val="28"/>
        </w:rPr>
        <w:t>«</w:t>
      </w:r>
      <w:r w:rsidR="00232545"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 w:rsidR="00232545">
        <w:rPr>
          <w:sz w:val="28"/>
          <w:szCs w:val="28"/>
        </w:rPr>
        <w:t xml:space="preserve"> и изложить </w:t>
      </w:r>
      <w:r w:rsidR="00463F12">
        <w:rPr>
          <w:sz w:val="28"/>
          <w:szCs w:val="28"/>
        </w:rPr>
        <w:t>его в новой редакции согласно Приложению № 1 к настоящему Постановлению.</w:t>
      </w:r>
    </w:p>
    <w:p w:rsidR="00232545" w:rsidRDefault="00232545" w:rsidP="00232545">
      <w:pPr>
        <w:autoSpaceDE w:val="0"/>
        <w:autoSpaceDN w:val="0"/>
        <w:adjustRightInd w:val="0"/>
        <w:jc w:val="both"/>
      </w:pPr>
    </w:p>
    <w:p w:rsidR="00232545" w:rsidRDefault="00232545" w:rsidP="002325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2545">
        <w:rPr>
          <w:sz w:val="28"/>
          <w:szCs w:val="28"/>
        </w:rPr>
        <w:t>Приложение №  1  к муниципальной программе</w:t>
      </w:r>
      <w:r w:rsidRPr="009A419E">
        <w:rPr>
          <w:sz w:val="28"/>
          <w:szCs w:val="28"/>
        </w:rPr>
        <w:t>«</w:t>
      </w:r>
      <w:r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>
        <w:rPr>
          <w:sz w:val="28"/>
          <w:szCs w:val="28"/>
        </w:rPr>
        <w:t xml:space="preserve"> изложить в новой редакции, согласно приложению № </w:t>
      </w:r>
      <w:r w:rsidR="00927919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Постановлению.</w:t>
      </w:r>
    </w:p>
    <w:p w:rsidR="00232545" w:rsidRDefault="00232545" w:rsidP="002325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2545" w:rsidRDefault="00232545" w:rsidP="006D25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12164A">
        <w:rPr>
          <w:sz w:val="28"/>
          <w:szCs w:val="28"/>
        </w:rPr>
        <w:t>Раздел 7</w:t>
      </w:r>
      <w:r>
        <w:rPr>
          <w:sz w:val="28"/>
          <w:szCs w:val="28"/>
        </w:rPr>
        <w:t xml:space="preserve"> муниципальн</w:t>
      </w:r>
      <w:r w:rsidR="0012164A">
        <w:rPr>
          <w:sz w:val="28"/>
          <w:szCs w:val="28"/>
        </w:rPr>
        <w:t>ой программы</w:t>
      </w:r>
      <w:r w:rsidRPr="009A419E">
        <w:rPr>
          <w:sz w:val="28"/>
          <w:szCs w:val="28"/>
        </w:rPr>
        <w:t>«</w:t>
      </w:r>
      <w:r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 w:rsidR="0012164A">
        <w:rPr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 xml:space="preserve">согласно приложению № </w:t>
      </w:r>
      <w:r w:rsidR="00927919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:rsidR="00232545" w:rsidRDefault="00232545" w:rsidP="00FD393F">
      <w:pPr>
        <w:jc w:val="both"/>
        <w:rPr>
          <w:sz w:val="28"/>
          <w:szCs w:val="28"/>
        </w:rPr>
      </w:pPr>
    </w:p>
    <w:p w:rsidR="00890926" w:rsidRDefault="00890926" w:rsidP="00A201D1">
      <w:pPr>
        <w:pStyle w:val="af1"/>
        <w:jc w:val="both"/>
        <w:rPr>
          <w:sz w:val="28"/>
          <w:szCs w:val="28"/>
          <w:lang w:eastAsia="ru-RU"/>
        </w:rPr>
      </w:pPr>
      <w:r w:rsidRPr="009A419E">
        <w:rPr>
          <w:sz w:val="28"/>
          <w:szCs w:val="28"/>
          <w:lang w:eastAsia="ru-RU"/>
        </w:rPr>
        <w:tab/>
      </w:r>
      <w:r w:rsidR="0012164A">
        <w:rPr>
          <w:sz w:val="28"/>
          <w:szCs w:val="28"/>
          <w:lang w:eastAsia="ru-RU"/>
        </w:rPr>
        <w:t>4</w:t>
      </w:r>
      <w:r w:rsidR="00577E0B">
        <w:rPr>
          <w:sz w:val="28"/>
          <w:szCs w:val="28"/>
          <w:lang w:eastAsia="ru-RU"/>
        </w:rPr>
        <w:t xml:space="preserve">. </w:t>
      </w:r>
      <w:r w:rsidRPr="009A419E">
        <w:rPr>
          <w:sz w:val="28"/>
          <w:szCs w:val="28"/>
          <w:lang w:eastAsia="ru-RU"/>
        </w:rPr>
        <w:t>Обеспечить опубликование (обнародование) настоящего постановления.</w:t>
      </w:r>
    </w:p>
    <w:p w:rsidR="00232545" w:rsidRPr="009A419E" w:rsidRDefault="00232545" w:rsidP="00A201D1">
      <w:pPr>
        <w:pStyle w:val="af1"/>
        <w:jc w:val="both"/>
        <w:rPr>
          <w:sz w:val="28"/>
          <w:szCs w:val="28"/>
          <w:lang w:eastAsia="ru-RU"/>
        </w:rPr>
      </w:pPr>
    </w:p>
    <w:p w:rsidR="00890926" w:rsidRPr="009A419E" w:rsidRDefault="00890926" w:rsidP="00ED1C37">
      <w:pPr>
        <w:suppressAutoHyphens/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</w:r>
      <w:r w:rsidR="0012164A">
        <w:rPr>
          <w:sz w:val="28"/>
          <w:szCs w:val="28"/>
        </w:rPr>
        <w:t>5</w:t>
      </w:r>
      <w:r w:rsidRPr="009A419E">
        <w:rPr>
          <w:sz w:val="28"/>
          <w:szCs w:val="28"/>
        </w:rPr>
        <w:t>. Контроль за исполнением постановления оставляю за собой.</w:t>
      </w:r>
    </w:p>
    <w:p w:rsidR="00577E0B" w:rsidRDefault="00577E0B" w:rsidP="00E21115">
      <w:pPr>
        <w:ind w:firstLine="360"/>
        <w:jc w:val="both"/>
        <w:rPr>
          <w:sz w:val="28"/>
          <w:szCs w:val="28"/>
        </w:rPr>
      </w:pPr>
    </w:p>
    <w:p w:rsidR="00232545" w:rsidRDefault="00232545" w:rsidP="00E21115">
      <w:pPr>
        <w:ind w:firstLine="360"/>
        <w:jc w:val="both"/>
        <w:rPr>
          <w:sz w:val="28"/>
          <w:szCs w:val="28"/>
        </w:rPr>
      </w:pPr>
    </w:p>
    <w:p w:rsidR="00232545" w:rsidRDefault="00232545" w:rsidP="00E21115">
      <w:pPr>
        <w:ind w:firstLine="360"/>
        <w:jc w:val="both"/>
        <w:rPr>
          <w:sz w:val="28"/>
          <w:szCs w:val="28"/>
        </w:rPr>
      </w:pPr>
    </w:p>
    <w:p w:rsidR="00232545" w:rsidRDefault="00890926" w:rsidP="00DE7ECF">
      <w:pPr>
        <w:ind w:firstLine="360"/>
        <w:jc w:val="both"/>
        <w:rPr>
          <w:sz w:val="16"/>
          <w:szCs w:val="28"/>
        </w:rPr>
      </w:pPr>
      <w:r w:rsidRPr="009A419E">
        <w:rPr>
          <w:sz w:val="28"/>
          <w:szCs w:val="28"/>
        </w:rPr>
        <w:t xml:space="preserve">И.о. главы администрации                                 </w:t>
      </w:r>
      <w:r w:rsidRPr="009A419E">
        <w:rPr>
          <w:sz w:val="28"/>
          <w:szCs w:val="28"/>
        </w:rPr>
        <w:tab/>
      </w:r>
      <w:r w:rsidR="008C1CBB">
        <w:rPr>
          <w:sz w:val="28"/>
          <w:szCs w:val="28"/>
        </w:rPr>
        <w:t>М.И. Носов</w:t>
      </w:r>
    </w:p>
    <w:p w:rsidR="00232545" w:rsidRDefault="00232545" w:rsidP="008E3506">
      <w:pPr>
        <w:autoSpaceDE w:val="0"/>
        <w:autoSpaceDN w:val="0"/>
        <w:rPr>
          <w:sz w:val="16"/>
          <w:szCs w:val="28"/>
        </w:rPr>
      </w:pPr>
    </w:p>
    <w:p w:rsidR="00232545" w:rsidRDefault="00232545" w:rsidP="008E3506">
      <w:pPr>
        <w:autoSpaceDE w:val="0"/>
        <w:autoSpaceDN w:val="0"/>
        <w:rPr>
          <w:sz w:val="16"/>
          <w:szCs w:val="28"/>
        </w:rPr>
      </w:pPr>
    </w:p>
    <w:p w:rsidR="00232545" w:rsidRDefault="00232545" w:rsidP="008E3506">
      <w:pPr>
        <w:autoSpaceDE w:val="0"/>
        <w:autoSpaceDN w:val="0"/>
        <w:rPr>
          <w:sz w:val="16"/>
          <w:szCs w:val="28"/>
        </w:rPr>
      </w:pPr>
    </w:p>
    <w:p w:rsidR="00232545" w:rsidRDefault="00232545" w:rsidP="008E3506">
      <w:pPr>
        <w:autoSpaceDE w:val="0"/>
        <w:autoSpaceDN w:val="0"/>
        <w:rPr>
          <w:sz w:val="16"/>
          <w:szCs w:val="28"/>
        </w:rPr>
      </w:pPr>
    </w:p>
    <w:p w:rsidR="00232545" w:rsidRDefault="00232545" w:rsidP="008E3506">
      <w:pPr>
        <w:autoSpaceDE w:val="0"/>
        <w:autoSpaceDN w:val="0"/>
        <w:rPr>
          <w:sz w:val="16"/>
          <w:szCs w:val="28"/>
        </w:rPr>
      </w:pPr>
    </w:p>
    <w:p w:rsidR="00232545" w:rsidRDefault="00232545" w:rsidP="008E3506">
      <w:pPr>
        <w:autoSpaceDE w:val="0"/>
        <w:autoSpaceDN w:val="0"/>
        <w:rPr>
          <w:sz w:val="16"/>
          <w:szCs w:val="28"/>
        </w:rPr>
      </w:pPr>
    </w:p>
    <w:p w:rsidR="00232545" w:rsidRDefault="00232545" w:rsidP="008E3506">
      <w:pPr>
        <w:autoSpaceDE w:val="0"/>
        <w:autoSpaceDN w:val="0"/>
        <w:rPr>
          <w:sz w:val="16"/>
          <w:szCs w:val="28"/>
        </w:rPr>
      </w:pPr>
    </w:p>
    <w:p w:rsidR="00232545" w:rsidRDefault="00232545" w:rsidP="008E3506">
      <w:pPr>
        <w:autoSpaceDE w:val="0"/>
        <w:autoSpaceDN w:val="0"/>
        <w:rPr>
          <w:sz w:val="16"/>
          <w:szCs w:val="28"/>
        </w:rPr>
      </w:pPr>
    </w:p>
    <w:p w:rsidR="00232545" w:rsidRDefault="00232545" w:rsidP="008E3506">
      <w:pPr>
        <w:autoSpaceDE w:val="0"/>
        <w:autoSpaceDN w:val="0"/>
        <w:rPr>
          <w:sz w:val="16"/>
          <w:szCs w:val="28"/>
        </w:rPr>
      </w:pPr>
    </w:p>
    <w:p w:rsidR="00232545" w:rsidRDefault="00232545" w:rsidP="008E3506">
      <w:pPr>
        <w:autoSpaceDE w:val="0"/>
        <w:autoSpaceDN w:val="0"/>
        <w:rPr>
          <w:sz w:val="16"/>
          <w:szCs w:val="28"/>
        </w:rPr>
      </w:pPr>
    </w:p>
    <w:p w:rsidR="00DE7ECF" w:rsidRDefault="00DE7ECF" w:rsidP="008E3506">
      <w:pPr>
        <w:autoSpaceDE w:val="0"/>
        <w:autoSpaceDN w:val="0"/>
        <w:rPr>
          <w:sz w:val="16"/>
          <w:szCs w:val="28"/>
        </w:rPr>
      </w:pPr>
    </w:p>
    <w:p w:rsidR="00DE7ECF" w:rsidRDefault="00DE7ECF" w:rsidP="008E3506">
      <w:pPr>
        <w:autoSpaceDE w:val="0"/>
        <w:autoSpaceDN w:val="0"/>
        <w:rPr>
          <w:sz w:val="16"/>
          <w:szCs w:val="28"/>
        </w:rPr>
      </w:pPr>
    </w:p>
    <w:p w:rsidR="00DE7ECF" w:rsidRDefault="00DE7ECF" w:rsidP="008E3506">
      <w:pPr>
        <w:autoSpaceDE w:val="0"/>
        <w:autoSpaceDN w:val="0"/>
        <w:rPr>
          <w:sz w:val="16"/>
          <w:szCs w:val="28"/>
        </w:rPr>
      </w:pPr>
    </w:p>
    <w:p w:rsidR="00DE7ECF" w:rsidRDefault="00DE7ECF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DE7ECF" w:rsidRDefault="008E3506" w:rsidP="00DE7ECF">
      <w:pPr>
        <w:autoSpaceDE w:val="0"/>
        <w:autoSpaceDN w:val="0"/>
        <w:rPr>
          <w:sz w:val="16"/>
          <w:szCs w:val="28"/>
        </w:rPr>
        <w:sectPr w:rsidR="00DE7ECF" w:rsidSect="00DE7ECF">
          <w:footerReference w:type="default" r:id="rId7"/>
          <w:pgSz w:w="11906" w:h="16838"/>
          <w:pgMar w:top="1134" w:right="568" w:bottom="1134" w:left="851" w:header="709" w:footer="709" w:gutter="0"/>
          <w:cols w:space="708"/>
          <w:docGrid w:linePitch="360"/>
        </w:sectPr>
      </w:pPr>
      <w:r w:rsidRPr="008E3506">
        <w:rPr>
          <w:sz w:val="16"/>
          <w:szCs w:val="28"/>
        </w:rPr>
        <w:t>Исполнитель: Андрианова А.Ю.</w:t>
      </w:r>
    </w:p>
    <w:p w:rsidR="00232545" w:rsidRPr="0012164A" w:rsidRDefault="00DE7ECF" w:rsidP="00232545">
      <w:pPr>
        <w:autoSpaceDE w:val="0"/>
        <w:autoSpaceDN w:val="0"/>
        <w:jc w:val="right"/>
        <w:rPr>
          <w:sz w:val="18"/>
          <w:szCs w:val="28"/>
        </w:rPr>
      </w:pPr>
      <w:r w:rsidRPr="0012164A">
        <w:rPr>
          <w:sz w:val="18"/>
          <w:szCs w:val="28"/>
        </w:rPr>
        <w:lastRenderedPageBreak/>
        <w:t>Пр</w:t>
      </w:r>
      <w:r w:rsidR="00232545" w:rsidRPr="0012164A">
        <w:rPr>
          <w:sz w:val="18"/>
          <w:szCs w:val="28"/>
        </w:rPr>
        <w:t xml:space="preserve">иложение №  1  </w:t>
      </w:r>
    </w:p>
    <w:p w:rsidR="0012164A" w:rsidRPr="0012164A" w:rsidRDefault="0012164A" w:rsidP="00232545">
      <w:pPr>
        <w:autoSpaceDE w:val="0"/>
        <w:autoSpaceDN w:val="0"/>
        <w:jc w:val="right"/>
        <w:rPr>
          <w:sz w:val="18"/>
          <w:szCs w:val="28"/>
        </w:rPr>
      </w:pPr>
      <w:r w:rsidRPr="0012164A">
        <w:rPr>
          <w:sz w:val="18"/>
          <w:szCs w:val="28"/>
        </w:rPr>
        <w:t>к Постановлению администрации</w:t>
      </w:r>
    </w:p>
    <w:p w:rsidR="0012164A" w:rsidRPr="0012164A" w:rsidRDefault="0012164A" w:rsidP="00232545">
      <w:pPr>
        <w:autoSpaceDE w:val="0"/>
        <w:autoSpaceDN w:val="0"/>
        <w:jc w:val="right"/>
        <w:rPr>
          <w:sz w:val="18"/>
          <w:szCs w:val="28"/>
        </w:rPr>
      </w:pPr>
      <w:r w:rsidRPr="0012164A">
        <w:rPr>
          <w:sz w:val="18"/>
          <w:szCs w:val="28"/>
        </w:rPr>
        <w:t xml:space="preserve"> Фёдоровского городского поселения</w:t>
      </w:r>
    </w:p>
    <w:p w:rsidR="0012164A" w:rsidRPr="0012164A" w:rsidRDefault="0012164A" w:rsidP="00232545">
      <w:pPr>
        <w:autoSpaceDE w:val="0"/>
        <w:autoSpaceDN w:val="0"/>
        <w:jc w:val="right"/>
        <w:rPr>
          <w:sz w:val="18"/>
          <w:szCs w:val="28"/>
        </w:rPr>
      </w:pPr>
      <w:r w:rsidRPr="0012164A">
        <w:rPr>
          <w:sz w:val="18"/>
          <w:szCs w:val="28"/>
        </w:rPr>
        <w:t xml:space="preserve"> Тосненского муниципального района </w:t>
      </w:r>
    </w:p>
    <w:p w:rsidR="0012164A" w:rsidRPr="0012164A" w:rsidRDefault="0012164A" w:rsidP="00232545">
      <w:pPr>
        <w:autoSpaceDE w:val="0"/>
        <w:autoSpaceDN w:val="0"/>
        <w:jc w:val="right"/>
        <w:rPr>
          <w:sz w:val="18"/>
          <w:szCs w:val="28"/>
        </w:rPr>
      </w:pPr>
      <w:r w:rsidRPr="0012164A">
        <w:rPr>
          <w:sz w:val="18"/>
          <w:szCs w:val="28"/>
        </w:rPr>
        <w:t>Ленинградской области</w:t>
      </w:r>
    </w:p>
    <w:p w:rsidR="00DE7ECF" w:rsidRPr="009A419E" w:rsidRDefault="00DE7ECF" w:rsidP="00DE7E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Паспорт </w:t>
      </w:r>
    </w:p>
    <w:p w:rsidR="00DE7ECF" w:rsidRPr="009A419E" w:rsidRDefault="00DE7ECF" w:rsidP="00DE7E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муниципальной программы </w:t>
      </w:r>
      <w:r w:rsidRPr="009A419E">
        <w:rPr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</w:p>
    <w:p w:rsidR="00DE7ECF" w:rsidRPr="009A419E" w:rsidRDefault="00DE7ECF" w:rsidP="00DE7E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794"/>
        <w:gridCol w:w="1784"/>
        <w:gridCol w:w="3577"/>
        <w:gridCol w:w="3403"/>
        <w:gridCol w:w="3162"/>
      </w:tblGrid>
      <w:tr w:rsidR="00DE7ECF" w:rsidRPr="009A419E" w:rsidTr="00DE7ECF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Pr="00CB6120" w:rsidRDefault="00DE7ECF" w:rsidP="00DE7ECF">
            <w:pPr>
              <w:pStyle w:val="ConsPlusCell"/>
            </w:pPr>
            <w:r w:rsidRPr="00CB6120">
              <w:t xml:space="preserve">Сроки реализации           </w:t>
            </w:r>
            <w:r w:rsidRPr="00CB6120">
              <w:br/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Pr="00CB6120" w:rsidRDefault="00DE7ECF" w:rsidP="00DE7ECF">
            <w:pPr>
              <w:pStyle w:val="ConsPlusCell"/>
            </w:pPr>
            <w:r w:rsidRPr="00CB6120">
              <w:t>202</w:t>
            </w:r>
            <w:r>
              <w:t>2</w:t>
            </w:r>
            <w:r w:rsidRPr="00CB6120">
              <w:t xml:space="preserve"> - 2024 годы</w:t>
            </w:r>
          </w:p>
        </w:tc>
      </w:tr>
      <w:tr w:rsidR="00DE7ECF" w:rsidRPr="009A419E" w:rsidTr="00DE7ECF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Pr="009A419E" w:rsidRDefault="00DE7ECF" w:rsidP="00DE7ECF">
            <w:pPr>
              <w:pStyle w:val="ConsPlusCell"/>
            </w:pPr>
            <w:r>
              <w:t>Ответственный исполнитель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Default="00DE7ECF" w:rsidP="00DE7ECF">
            <w:pPr>
              <w:pStyle w:val="ConsPlusCell"/>
            </w:pPr>
            <w: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области,</w:t>
            </w:r>
          </w:p>
          <w:p w:rsidR="00DE7ECF" w:rsidRPr="009A419E" w:rsidRDefault="00DE7ECF" w:rsidP="00DE7ECF">
            <w:pPr>
              <w:pStyle w:val="ConsPlusCell"/>
            </w:pPr>
            <w: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</w:tr>
      <w:tr w:rsidR="00DE7ECF" w:rsidRPr="009A419E" w:rsidTr="00DE7ECF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Pr="009A419E" w:rsidRDefault="00DE7ECF" w:rsidP="00DE7ECF">
            <w:pPr>
              <w:pStyle w:val="ConsPlusCell"/>
            </w:pPr>
            <w:r>
              <w:t xml:space="preserve">Соисполнители </w:t>
            </w:r>
            <w:r w:rsidRPr="009A419E">
              <w:t>муниципальной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Pr="009A419E" w:rsidRDefault="00DE7ECF" w:rsidP="00DE7ECF">
            <w:pPr>
              <w:pStyle w:val="ConsPlusCell"/>
            </w:pPr>
            <w:r w:rsidRPr="009A419E">
              <w:t>Админист</w:t>
            </w:r>
            <w:r>
              <w:t xml:space="preserve">рация, учреждения и предприятия, </w:t>
            </w:r>
            <w:r w:rsidRPr="009A419E">
              <w:t>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DE7ECF" w:rsidRPr="009A419E" w:rsidTr="00DE7ECF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Pr="009A419E" w:rsidRDefault="00DE7ECF" w:rsidP="00DE7ECF">
            <w:pPr>
              <w:pStyle w:val="ConsPlusCell"/>
            </w:pPr>
            <w:r w:rsidRPr="009A419E">
              <w:t xml:space="preserve">Цели муниципальной  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Pr="009A419E" w:rsidRDefault="00DE7ECF" w:rsidP="00DE7ECF">
            <w:pPr>
              <w:jc w:val="both"/>
            </w:pPr>
            <w:r w:rsidRPr="009A419E">
              <w:rPr>
                <w:sz w:val="22"/>
                <w:szCs w:val="22"/>
              </w:rPr>
              <w:t xml:space="preserve">Предоставление качественных муниципальных услуг. Обеспечение благоприятных условий для развития субъектов малого и среднего предпринимательства. Увеличение количества субъектов малого и среднего предпринимательства.  Увеличение объемов налоговых поступлений от деятельности субъектов малого и среднего предпринимательства в доходную часть бюджета поселения </w:t>
            </w:r>
          </w:p>
        </w:tc>
      </w:tr>
      <w:tr w:rsidR="00DE7ECF" w:rsidRPr="009A419E" w:rsidTr="00DE7ECF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Pr="009A419E" w:rsidRDefault="00DE7ECF" w:rsidP="00DE7ECF">
            <w:pPr>
              <w:pStyle w:val="ConsPlusCell"/>
            </w:pPr>
            <w:r w:rsidRPr="009A419E">
              <w:t xml:space="preserve">Задачи муниципальной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Pr="009A419E" w:rsidRDefault="00DE7ECF" w:rsidP="00DE7ECF">
            <w:pPr>
              <w:jc w:val="both"/>
            </w:pPr>
            <w:r w:rsidRPr="009A419E">
              <w:rPr>
                <w:sz w:val="22"/>
                <w:szCs w:val="22"/>
              </w:rPr>
              <w:t>-  развитие деловой активности населения  за счет повышения интереса к предпринимательской деятельности;</w:t>
            </w:r>
          </w:p>
          <w:p w:rsidR="00DE7ECF" w:rsidRPr="009A419E" w:rsidRDefault="00DE7ECF" w:rsidP="00DE7ECF">
            <w:pPr>
              <w:jc w:val="both"/>
            </w:pPr>
            <w:r w:rsidRPr="009A419E">
              <w:rPr>
                <w:sz w:val="22"/>
                <w:szCs w:val="22"/>
              </w:rPr>
      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:rsidR="00DE7ECF" w:rsidRPr="009A419E" w:rsidRDefault="00DE7ECF" w:rsidP="00DE7ECF">
            <w:pPr>
              <w:jc w:val="both"/>
            </w:pPr>
            <w:r w:rsidRPr="009A419E">
              <w:rPr>
                <w:sz w:val="22"/>
                <w:szCs w:val="22"/>
              </w:rPr>
              <w:t xml:space="preserve">- совершенствование информационно-консультационной поддержки малого и среднего предпринимательства; </w:t>
            </w:r>
          </w:p>
          <w:p w:rsidR="00DE7ECF" w:rsidRPr="009A419E" w:rsidRDefault="00DE7ECF" w:rsidP="00DE7ECF">
            <w:pPr>
              <w:jc w:val="both"/>
            </w:pPr>
            <w:r w:rsidRPr="009A419E">
              <w:rPr>
                <w:sz w:val="22"/>
                <w:szCs w:val="22"/>
              </w:rPr>
              <w:t>- организация подготовки и переподготовки кадров для субъектов малого и среднего предпринимательства</w:t>
            </w:r>
          </w:p>
          <w:p w:rsidR="00DE7ECF" w:rsidRPr="009A419E" w:rsidRDefault="00DE7ECF" w:rsidP="00DE7ECF">
            <w:pPr>
              <w:jc w:val="both"/>
            </w:pPr>
            <w:r w:rsidRPr="009A419E">
              <w:rPr>
                <w:sz w:val="22"/>
                <w:szCs w:val="22"/>
              </w:rPr>
              <w:t>- обеспечение первоочередной поддержки малого и среднего предпринимательства.</w:t>
            </w:r>
          </w:p>
          <w:p w:rsidR="00DE7ECF" w:rsidRPr="009A419E" w:rsidRDefault="00DE7ECF" w:rsidP="00DE7ECF">
            <w:pPr>
              <w:jc w:val="both"/>
            </w:pPr>
            <w:r w:rsidRPr="009A419E">
              <w:rPr>
                <w:sz w:val="22"/>
                <w:szCs w:val="22"/>
              </w:rPr>
              <w:t>- развитие информационно – коммуникационных технологий в сфере малого и среднего предпринимательства</w:t>
            </w:r>
          </w:p>
          <w:p w:rsidR="00DE7ECF" w:rsidRPr="009A419E" w:rsidRDefault="00DE7ECF" w:rsidP="00DE7ECF">
            <w:pPr>
              <w:jc w:val="both"/>
            </w:pPr>
            <w:r w:rsidRPr="009A419E">
              <w:rPr>
                <w:sz w:val="22"/>
                <w:szCs w:val="22"/>
              </w:rPr>
              <w:t>- топографическая съемка;</w:t>
            </w:r>
          </w:p>
          <w:p w:rsidR="00DE7ECF" w:rsidRPr="009A419E" w:rsidRDefault="00DE7ECF" w:rsidP="00DE7ECF">
            <w:pPr>
              <w:jc w:val="both"/>
            </w:pPr>
            <w:r w:rsidRPr="009A419E">
              <w:rPr>
                <w:sz w:val="22"/>
                <w:szCs w:val="22"/>
              </w:rPr>
              <w:t xml:space="preserve"> - изготовление картографических материалов и межевых дел для постановки на кадастровый учет;</w:t>
            </w:r>
          </w:p>
          <w:p w:rsidR="00DE7ECF" w:rsidRPr="009A419E" w:rsidRDefault="00DE7ECF" w:rsidP="00DE7ECF">
            <w:pPr>
              <w:jc w:val="both"/>
            </w:pPr>
            <w:r w:rsidRPr="009A419E">
              <w:rPr>
                <w:sz w:val="22"/>
                <w:szCs w:val="22"/>
              </w:rPr>
              <w:t>- вынос межевых знаков;</w:t>
            </w:r>
          </w:p>
          <w:p w:rsidR="00DE7ECF" w:rsidRPr="009A419E" w:rsidRDefault="00DE7ECF" w:rsidP="00DE7ECF">
            <w:pPr>
              <w:jc w:val="both"/>
            </w:pPr>
            <w:r w:rsidRPr="009A419E">
              <w:rPr>
                <w:sz w:val="22"/>
                <w:szCs w:val="22"/>
              </w:rPr>
              <w:t>- постановка и снятие на кадастровый учет.</w:t>
            </w:r>
          </w:p>
        </w:tc>
      </w:tr>
      <w:tr w:rsidR="00DE7ECF" w:rsidRPr="009A419E" w:rsidTr="00DE7ECF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Pr="009A419E" w:rsidRDefault="00DE7ECF" w:rsidP="00DE7ECF">
            <w:pPr>
              <w:pStyle w:val="ConsPlusCell"/>
            </w:pPr>
            <w:r w:rsidRPr="009A419E">
              <w:t xml:space="preserve">Планируемые результаты     </w:t>
            </w:r>
            <w:r w:rsidRPr="009A419E">
              <w:br/>
              <w:t xml:space="preserve">реализации муниципальной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Pr="009A419E" w:rsidRDefault="00DE7ECF" w:rsidP="00DE7ECF">
            <w:pPr>
              <w:pStyle w:val="ConsPlusCell"/>
              <w:jc w:val="both"/>
            </w:pPr>
            <w:r w:rsidRPr="009A419E">
              <w:t>- увеличение количества вновь созданных субъектов малого и среднего предпринимательства;</w:t>
            </w:r>
          </w:p>
          <w:p w:rsidR="00DE7ECF" w:rsidRPr="009A419E" w:rsidRDefault="00DE7ECF" w:rsidP="00DE7ECF">
            <w:pPr>
              <w:pStyle w:val="ConsPlusCell"/>
              <w:jc w:val="both"/>
            </w:pPr>
            <w:r w:rsidRPr="009A419E"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DE7ECF" w:rsidRPr="009A419E" w:rsidRDefault="00DE7ECF" w:rsidP="00DE7ECF">
            <w:pPr>
              <w:pStyle w:val="ConsPlusCell"/>
              <w:jc w:val="both"/>
            </w:pPr>
            <w:r w:rsidRPr="009A419E">
              <w:t>- рост числа  успешно действующих малых и средних предприятий;</w:t>
            </w:r>
          </w:p>
          <w:p w:rsidR="00DE7ECF" w:rsidRPr="009A419E" w:rsidRDefault="00DE7ECF" w:rsidP="00DE7ECF">
            <w:pPr>
              <w:pStyle w:val="ConsPlusCell"/>
              <w:jc w:val="both"/>
            </w:pPr>
            <w:r w:rsidRPr="009A419E">
              <w:lastRenderedPageBreak/>
              <w:t>- создание новых рабочих мест;</w:t>
            </w:r>
          </w:p>
          <w:p w:rsidR="00DE7ECF" w:rsidRPr="009A419E" w:rsidRDefault="00DE7ECF" w:rsidP="00DE7ECF">
            <w:pPr>
              <w:pStyle w:val="ConsPlusCell"/>
              <w:jc w:val="both"/>
            </w:pPr>
            <w:r w:rsidRPr="009A419E">
              <w:t>- увеличение объема налоговых поступлений от субъектов малого и среднего предпринимательства</w:t>
            </w:r>
          </w:p>
          <w:p w:rsidR="00DE7ECF" w:rsidRPr="009A419E" w:rsidRDefault="00DE7ECF" w:rsidP="00DE7ECF">
            <w:pPr>
              <w:jc w:val="both"/>
            </w:pPr>
            <w:r w:rsidRPr="009A419E">
              <w:rPr>
                <w:sz w:val="22"/>
                <w:szCs w:val="22"/>
              </w:rPr>
              <w:t>-топографическая съемка;</w:t>
            </w:r>
          </w:p>
          <w:p w:rsidR="00DE7ECF" w:rsidRPr="009A419E" w:rsidRDefault="00DE7ECF" w:rsidP="00DE7ECF">
            <w:pPr>
              <w:jc w:val="both"/>
            </w:pPr>
            <w:r w:rsidRPr="009A419E">
              <w:rPr>
                <w:sz w:val="22"/>
                <w:szCs w:val="22"/>
              </w:rPr>
              <w:t>- изготовление картографических материалов и межевых дел для постановки на кадастровый учет;</w:t>
            </w:r>
          </w:p>
          <w:p w:rsidR="00DE7ECF" w:rsidRPr="009A419E" w:rsidRDefault="00DE7ECF" w:rsidP="00DE7ECF">
            <w:pPr>
              <w:jc w:val="both"/>
            </w:pPr>
            <w:r w:rsidRPr="009A419E">
              <w:rPr>
                <w:sz w:val="22"/>
                <w:szCs w:val="22"/>
              </w:rPr>
              <w:t>- вынос межевых знаков;</w:t>
            </w:r>
          </w:p>
          <w:p w:rsidR="00DE7ECF" w:rsidRPr="009A419E" w:rsidRDefault="00DE7ECF" w:rsidP="00DE7ECF">
            <w:pPr>
              <w:jc w:val="both"/>
            </w:pPr>
            <w:r w:rsidRPr="009A419E">
              <w:rPr>
                <w:sz w:val="22"/>
                <w:szCs w:val="22"/>
              </w:rPr>
              <w:t>- постановка и снятие на кадастровый учет.</w:t>
            </w:r>
          </w:p>
        </w:tc>
      </w:tr>
      <w:tr w:rsidR="00DE7ECF" w:rsidRPr="009A419E" w:rsidTr="00DE7ECF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Pr="009A419E" w:rsidRDefault="00DE7ECF" w:rsidP="00DE7ECF">
            <w:pPr>
              <w:pStyle w:val="ConsPlusCell"/>
            </w:pPr>
            <w:r>
              <w:lastRenderedPageBreak/>
              <w:t xml:space="preserve">Комплекс процессных мероприятий </w:t>
            </w:r>
            <w:r w:rsidRPr="008E3506">
              <w:t>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Default="00DE7ECF" w:rsidP="00DE7ECF">
            <w:pPr>
              <w:jc w:val="both"/>
            </w:pPr>
            <w:r>
              <w:t xml:space="preserve">1. </w:t>
            </w:r>
            <w:r w:rsidRPr="008E3506">
              <w:t>Мероприятия по  информационной поддержке малого и среднего предпринимательства</w:t>
            </w:r>
            <w:r>
              <w:t>;</w:t>
            </w:r>
          </w:p>
          <w:p w:rsidR="00DE7ECF" w:rsidRPr="009A419E" w:rsidRDefault="00DE7ECF" w:rsidP="00DE7ECF">
            <w:pPr>
              <w:jc w:val="both"/>
            </w:pPr>
            <w:r>
              <w:t xml:space="preserve">2. </w:t>
            </w:r>
            <w:r w:rsidRPr="008E3506">
              <w:t>Мероприятия по землеустройству и землепользованию</w:t>
            </w:r>
          </w:p>
        </w:tc>
      </w:tr>
      <w:tr w:rsidR="00DE7ECF" w:rsidRPr="009A419E" w:rsidTr="00DE7ECF">
        <w:trPr>
          <w:trHeight w:val="320"/>
          <w:tblCellSpacing w:w="5" w:type="nil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CF" w:rsidRPr="00CB6120" w:rsidRDefault="00DE7ECF" w:rsidP="00DE7ECF">
            <w:pPr>
              <w:pStyle w:val="ConsPlusCell"/>
            </w:pPr>
            <w:r w:rsidRPr="008E3506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Pr="00CB6120" w:rsidRDefault="00DE7ECF" w:rsidP="00DE7ECF">
            <w:pPr>
              <w:pStyle w:val="ConsPlusCell"/>
            </w:pPr>
          </w:p>
        </w:tc>
      </w:tr>
      <w:tr w:rsidR="00DE7ECF" w:rsidRPr="009A419E" w:rsidTr="00DE7ECF">
        <w:trPr>
          <w:trHeight w:val="480"/>
          <w:tblCellSpacing w:w="5" w:type="nil"/>
        </w:trPr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ECF" w:rsidRPr="00CB6120" w:rsidRDefault="00DE7ECF" w:rsidP="00DE7ECF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Pr="00CB6120" w:rsidRDefault="00DE7ECF" w:rsidP="00DE7ECF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Всего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Pr="00CB6120" w:rsidRDefault="00DE7ECF" w:rsidP="00DE7ECF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2022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Pr="00CB6120" w:rsidRDefault="00DE7ECF" w:rsidP="00DE7ECF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2023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Pr="00CB6120" w:rsidRDefault="00DE7ECF" w:rsidP="00DE7ECF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2024</w:t>
            </w:r>
          </w:p>
        </w:tc>
      </w:tr>
      <w:tr w:rsidR="00DE7ECF" w:rsidRPr="009A419E" w:rsidTr="00DE7ECF">
        <w:trPr>
          <w:trHeight w:val="433"/>
          <w:tblCellSpacing w:w="5" w:type="nil"/>
        </w:trPr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Pr="00CB6120" w:rsidRDefault="00DE7ECF" w:rsidP="00DE7ECF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Pr="00CB6120" w:rsidRDefault="0012164A" w:rsidP="00DE7E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3530,00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Pr="00CB6120" w:rsidRDefault="0012164A" w:rsidP="00DE7E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2570,00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Pr="00CB6120" w:rsidRDefault="00DE7ECF" w:rsidP="00DE7ECF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4</w:t>
            </w:r>
            <w:r>
              <w:rPr>
                <w:b/>
                <w:bCs/>
              </w:rPr>
              <w:t>8</w:t>
            </w:r>
            <w:r w:rsidRPr="00CB6120">
              <w:rPr>
                <w:b/>
                <w:bCs/>
              </w:rPr>
              <w:t>0,00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F" w:rsidRPr="00CB6120" w:rsidRDefault="00DE7ECF" w:rsidP="00DE7ECF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4</w:t>
            </w:r>
            <w:r>
              <w:rPr>
                <w:b/>
                <w:bCs/>
              </w:rPr>
              <w:t>8</w:t>
            </w:r>
            <w:r w:rsidRPr="00CB6120">
              <w:rPr>
                <w:b/>
                <w:bCs/>
              </w:rPr>
              <w:t>0,00</w:t>
            </w:r>
          </w:p>
        </w:tc>
      </w:tr>
    </w:tbl>
    <w:p w:rsidR="00DE7ECF" w:rsidRPr="009A419E" w:rsidRDefault="00DE7ECF" w:rsidP="00DE7ECF">
      <w:pPr>
        <w:widowControl w:val="0"/>
        <w:autoSpaceDE w:val="0"/>
        <w:autoSpaceDN w:val="0"/>
        <w:adjustRightInd w:val="0"/>
        <w:jc w:val="center"/>
        <w:sectPr w:rsidR="00DE7ECF" w:rsidRPr="009A419E" w:rsidSect="00A725DE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232545" w:rsidRPr="0012164A" w:rsidRDefault="00DE7ECF" w:rsidP="00232545">
      <w:pPr>
        <w:autoSpaceDE w:val="0"/>
        <w:autoSpaceDN w:val="0"/>
        <w:jc w:val="right"/>
        <w:rPr>
          <w:sz w:val="18"/>
          <w:szCs w:val="28"/>
        </w:rPr>
      </w:pPr>
      <w:r w:rsidRPr="0012164A">
        <w:rPr>
          <w:sz w:val="18"/>
          <w:szCs w:val="28"/>
        </w:rPr>
        <w:lastRenderedPageBreak/>
        <w:t>Приложение № 2</w:t>
      </w:r>
    </w:p>
    <w:p w:rsidR="0012164A" w:rsidRPr="0012164A" w:rsidRDefault="0012164A" w:rsidP="0012164A">
      <w:pPr>
        <w:autoSpaceDE w:val="0"/>
        <w:autoSpaceDN w:val="0"/>
        <w:jc w:val="right"/>
        <w:rPr>
          <w:sz w:val="18"/>
          <w:szCs w:val="28"/>
        </w:rPr>
      </w:pPr>
      <w:r w:rsidRPr="0012164A">
        <w:rPr>
          <w:sz w:val="18"/>
          <w:szCs w:val="28"/>
        </w:rPr>
        <w:t>к Постановлению администрации</w:t>
      </w:r>
    </w:p>
    <w:p w:rsidR="0012164A" w:rsidRPr="0012164A" w:rsidRDefault="0012164A" w:rsidP="0012164A">
      <w:pPr>
        <w:autoSpaceDE w:val="0"/>
        <w:autoSpaceDN w:val="0"/>
        <w:jc w:val="right"/>
        <w:rPr>
          <w:sz w:val="18"/>
          <w:szCs w:val="28"/>
        </w:rPr>
      </w:pPr>
      <w:r w:rsidRPr="0012164A">
        <w:rPr>
          <w:sz w:val="18"/>
          <w:szCs w:val="28"/>
        </w:rPr>
        <w:t xml:space="preserve"> Фёдоровского городского поселения</w:t>
      </w:r>
    </w:p>
    <w:p w:rsidR="0012164A" w:rsidRPr="0012164A" w:rsidRDefault="0012164A" w:rsidP="0012164A">
      <w:pPr>
        <w:autoSpaceDE w:val="0"/>
        <w:autoSpaceDN w:val="0"/>
        <w:jc w:val="right"/>
        <w:rPr>
          <w:sz w:val="18"/>
          <w:szCs w:val="28"/>
        </w:rPr>
      </w:pPr>
      <w:r w:rsidRPr="0012164A">
        <w:rPr>
          <w:sz w:val="18"/>
          <w:szCs w:val="28"/>
        </w:rPr>
        <w:t xml:space="preserve"> Тосненского муниципального района </w:t>
      </w:r>
    </w:p>
    <w:p w:rsidR="0012164A" w:rsidRPr="0012164A" w:rsidRDefault="0012164A" w:rsidP="0012164A">
      <w:pPr>
        <w:autoSpaceDE w:val="0"/>
        <w:autoSpaceDN w:val="0"/>
        <w:jc w:val="right"/>
        <w:rPr>
          <w:sz w:val="18"/>
          <w:szCs w:val="28"/>
        </w:rPr>
      </w:pPr>
      <w:r w:rsidRPr="0012164A">
        <w:rPr>
          <w:sz w:val="18"/>
          <w:szCs w:val="28"/>
        </w:rPr>
        <w:t>Ленинградской области</w:t>
      </w:r>
    </w:p>
    <w:p w:rsidR="0012164A" w:rsidRDefault="0012164A" w:rsidP="00232545">
      <w:pPr>
        <w:autoSpaceDE w:val="0"/>
        <w:autoSpaceDN w:val="0"/>
        <w:jc w:val="right"/>
        <w:rPr>
          <w:sz w:val="22"/>
          <w:szCs w:val="28"/>
        </w:rPr>
      </w:pPr>
    </w:p>
    <w:tbl>
      <w:tblPr>
        <w:tblW w:w="5000" w:type="pct"/>
        <w:tblInd w:w="250" w:type="dxa"/>
        <w:tblLook w:val="04A0"/>
      </w:tblPr>
      <w:tblGrid>
        <w:gridCol w:w="782"/>
        <w:gridCol w:w="2818"/>
        <w:gridCol w:w="1947"/>
        <w:gridCol w:w="1287"/>
        <w:gridCol w:w="1287"/>
        <w:gridCol w:w="1783"/>
        <w:gridCol w:w="1186"/>
        <w:gridCol w:w="1309"/>
        <w:gridCol w:w="1108"/>
        <w:gridCol w:w="1202"/>
        <w:gridCol w:w="1494"/>
      </w:tblGrid>
      <w:tr w:rsidR="00DE7ECF" w:rsidRPr="00DE7ECF" w:rsidTr="0012164A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</w:tr>
      <w:tr w:rsidR="00DE7ECF" w:rsidRPr="00DE7ECF" w:rsidTr="0012164A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 xml:space="preserve">Приложение №  1 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</w:tr>
      <w:tr w:rsidR="00DE7ECF" w:rsidRPr="00DE7ECF" w:rsidTr="0012164A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к муниципальной программе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</w:tr>
      <w:tr w:rsidR="00DE7ECF" w:rsidRPr="00DE7ECF" w:rsidTr="0012164A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</w:tr>
      <w:tr w:rsidR="00DE7ECF" w:rsidRPr="00DE7ECF" w:rsidTr="0012164A">
        <w:trPr>
          <w:trHeight w:val="315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</w:rPr>
              <w:t>План реализации муниципальной программы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</w:tr>
      <w:tr w:rsidR="00DE7ECF" w:rsidRPr="00DE7ECF" w:rsidTr="0012164A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</w:tr>
      <w:tr w:rsidR="00DE7ECF" w:rsidRPr="00DE7ECF" w:rsidTr="00DE7ECF">
        <w:trPr>
          <w:trHeight w:val="1545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Ответственный исполнитель (структурное подразделение, организация)*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Период финансирования мероприятия (по годам)</w:t>
            </w:r>
          </w:p>
        </w:tc>
        <w:tc>
          <w:tcPr>
            <w:tcW w:w="19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DE7ECF" w:rsidRPr="00DE7ECF" w:rsidTr="00DE7ECF">
        <w:trPr>
          <w:trHeight w:val="30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DE7ECF" w:rsidRPr="00DE7ECF" w:rsidTr="0012164A">
        <w:trPr>
          <w:trHeight w:val="60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DE7ECF" w:rsidRPr="00DE7ECF" w:rsidTr="0012164A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11</w:t>
            </w:r>
          </w:p>
        </w:tc>
      </w:tr>
      <w:tr w:rsidR="00DE7ECF" w:rsidRPr="00DE7ECF" w:rsidTr="0012164A">
        <w:trPr>
          <w:trHeight w:val="360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«Создание условий для экономического развития в Фёдоровском городском поселении Тосненского муниципального района Ленинградской области»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 xml:space="preserve">Главный специалист по экономическому развитию администрации Фёдоровского </w:t>
            </w:r>
            <w:r w:rsidRPr="00DE7ECF">
              <w:rPr>
                <w:color w:val="000000"/>
                <w:sz w:val="22"/>
                <w:szCs w:val="22"/>
              </w:rPr>
              <w:lastRenderedPageBreak/>
              <w:t>городского поселения Тосненского муниципального района Ленинградской области,</w:t>
            </w:r>
            <w:r w:rsidRPr="00DE7ECF">
              <w:rPr>
                <w:color w:val="000000"/>
                <w:sz w:val="22"/>
                <w:szCs w:val="22"/>
              </w:rPr>
              <w:br/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CF" w:rsidRPr="00DE7ECF" w:rsidTr="0012164A">
        <w:trPr>
          <w:trHeight w:val="39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CF" w:rsidRPr="00DE7ECF" w:rsidTr="0012164A">
        <w:trPr>
          <w:trHeight w:val="39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2570,00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2570,00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E7ECF" w:rsidRPr="00DE7ECF" w:rsidTr="0012164A">
        <w:trPr>
          <w:trHeight w:val="39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E7ECF" w:rsidRPr="00DE7ECF" w:rsidTr="0012164A">
        <w:trPr>
          <w:trHeight w:val="4245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E7ECF" w:rsidRPr="00DE7ECF" w:rsidTr="0012164A">
        <w:trPr>
          <w:trHeight w:val="345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3530,00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3530,00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E7ECF" w:rsidRPr="00DE7ECF" w:rsidTr="00DE7ECF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DE7ECF" w:rsidRPr="00DE7ECF" w:rsidTr="0012164A">
        <w:trPr>
          <w:trHeight w:val="6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both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 xml:space="preserve">20___г.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CF" w:rsidRPr="00DE7ECF" w:rsidTr="0012164A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both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 xml:space="preserve">20___г.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CF" w:rsidRPr="00DE7ECF" w:rsidTr="0012164A">
        <w:trPr>
          <w:trHeight w:val="31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both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CF" w:rsidRPr="00DE7ECF" w:rsidTr="0012164A">
        <w:trPr>
          <w:trHeight w:val="31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both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both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CF" w:rsidRPr="00DE7ECF" w:rsidTr="0012164A">
        <w:trPr>
          <w:trHeight w:val="2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CF" w:rsidRPr="00DE7ECF" w:rsidTr="00DE7ECF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E7ECF" w:rsidRPr="00DE7ECF" w:rsidTr="0012164A">
        <w:trPr>
          <w:trHeight w:val="300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 xml:space="preserve">Комплекс процессных </w:t>
            </w:r>
            <w:r w:rsidRPr="00DE7ECF">
              <w:rPr>
                <w:color w:val="000000"/>
                <w:sz w:val="22"/>
                <w:szCs w:val="22"/>
              </w:rPr>
              <w:lastRenderedPageBreak/>
              <w:t>мероприятий 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 xml:space="preserve">20___г.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CF" w:rsidRPr="00DE7ECF" w:rsidTr="0012164A">
        <w:trPr>
          <w:trHeight w:val="30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 xml:space="preserve">20___г.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CF" w:rsidRPr="00DE7ECF" w:rsidTr="0012164A">
        <w:trPr>
          <w:trHeight w:val="30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CF" w:rsidRPr="00DE7ECF" w:rsidTr="0012164A">
        <w:trPr>
          <w:trHeight w:val="30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CF" w:rsidRPr="00DE7ECF" w:rsidTr="0012164A">
        <w:trPr>
          <w:trHeight w:val="900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7ECF" w:rsidRPr="00DE7ECF" w:rsidRDefault="00DE7ECF" w:rsidP="00DE7ECF">
            <w:pPr>
              <w:jc w:val="right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Мероприятия по  информационной поддержке малого и среднего предпринимательства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E7ECF" w:rsidRPr="00DE7ECF" w:rsidTr="0012164A">
        <w:trPr>
          <w:trHeight w:val="30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</w:tr>
      <w:tr w:rsidR="00DE7ECF" w:rsidRPr="00DE7ECF" w:rsidTr="0012164A">
        <w:trPr>
          <w:trHeight w:val="30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</w:tr>
      <w:tr w:rsidR="00DE7ECF" w:rsidRPr="00DE7ECF" w:rsidTr="0012164A">
        <w:trPr>
          <w:trHeight w:val="30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</w:tr>
      <w:tr w:rsidR="00DE7ECF" w:rsidRPr="00DE7ECF" w:rsidTr="0012164A">
        <w:trPr>
          <w:trHeight w:val="30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E7ECF" w:rsidRPr="00DE7ECF" w:rsidTr="0012164A">
        <w:trPr>
          <w:trHeight w:val="30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E7ECF" w:rsidRPr="00DE7ECF" w:rsidTr="0012164A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 xml:space="preserve"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</w:t>
            </w:r>
            <w:r w:rsidRPr="00DE7ECF">
              <w:rPr>
                <w:color w:val="000000"/>
                <w:sz w:val="22"/>
                <w:szCs w:val="22"/>
              </w:rPr>
              <w:lastRenderedPageBreak/>
              <w:t>муниципального имущества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2520,00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2520,00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Внесение изменений в описание местоположения границ 4 населенных пунктов (Глинка, Ладога, Фёдоровскоег.п., Аннолово)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Вынос в натуру межевых знаков (100 точек)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Изготовление топографической съемки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Услуги в области землеустройства (Инвентаризация земель в границах населенных пунктов, Постановка на кадастровый учет дорог)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1620,00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1620,00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Внесение изменений в Ген.план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rFonts w:ascii="Calibri" w:hAnsi="Calibri"/>
                <w:color w:val="000000"/>
              </w:rPr>
            </w:pPr>
            <w:r w:rsidRPr="00DE7EC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E7ECF" w:rsidRPr="00DE7ECF" w:rsidTr="0012164A">
        <w:trPr>
          <w:trHeight w:val="129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CF" w:rsidRPr="00DE7ECF" w:rsidRDefault="00DE7ECF" w:rsidP="00DE7E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CF" w:rsidRPr="00DE7ECF" w:rsidRDefault="00DE7ECF" w:rsidP="00DE7ECF">
            <w:pPr>
              <w:jc w:val="center"/>
              <w:rPr>
                <w:color w:val="000000"/>
              </w:rPr>
            </w:pPr>
            <w:r w:rsidRPr="00DE7ECF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DE7ECF" w:rsidRPr="0012164A" w:rsidRDefault="00DE7ECF" w:rsidP="0012164A">
      <w:pPr>
        <w:autoSpaceDE w:val="0"/>
        <w:autoSpaceDN w:val="0"/>
        <w:jc w:val="right"/>
        <w:rPr>
          <w:sz w:val="18"/>
          <w:szCs w:val="18"/>
        </w:rPr>
      </w:pPr>
    </w:p>
    <w:p w:rsidR="0012164A" w:rsidRPr="0012164A" w:rsidRDefault="0012164A" w:rsidP="0012164A">
      <w:pPr>
        <w:tabs>
          <w:tab w:val="left" w:pos="6248"/>
          <w:tab w:val="right" w:pos="15987"/>
        </w:tabs>
        <w:autoSpaceDE w:val="0"/>
        <w:autoSpaceDN w:val="0"/>
        <w:rPr>
          <w:sz w:val="18"/>
          <w:szCs w:val="18"/>
        </w:rPr>
      </w:pPr>
      <w:r w:rsidRPr="0012164A">
        <w:rPr>
          <w:sz w:val="18"/>
          <w:szCs w:val="18"/>
        </w:rPr>
        <w:tab/>
      </w:r>
      <w:r w:rsidRPr="0012164A">
        <w:rPr>
          <w:sz w:val="18"/>
          <w:szCs w:val="18"/>
        </w:rPr>
        <w:tab/>
      </w:r>
    </w:p>
    <w:p w:rsidR="0012164A" w:rsidRPr="0012164A" w:rsidRDefault="0012164A" w:rsidP="0012164A">
      <w:pPr>
        <w:rPr>
          <w:sz w:val="18"/>
          <w:szCs w:val="18"/>
        </w:rPr>
        <w:sectPr w:rsidR="0012164A" w:rsidRPr="0012164A" w:rsidSect="00DE7ECF">
          <w:pgSz w:w="16838" w:h="11906" w:orient="landscape"/>
          <w:pgMar w:top="1418" w:right="709" w:bottom="849" w:left="142" w:header="0" w:footer="0" w:gutter="0"/>
          <w:cols w:space="708"/>
          <w:docGrid w:linePitch="360"/>
        </w:sectPr>
      </w:pPr>
    </w:p>
    <w:p w:rsidR="0012164A" w:rsidRPr="0012164A" w:rsidRDefault="0012164A" w:rsidP="0012164A">
      <w:pPr>
        <w:autoSpaceDE w:val="0"/>
        <w:autoSpaceDN w:val="0"/>
        <w:jc w:val="right"/>
        <w:rPr>
          <w:sz w:val="18"/>
          <w:szCs w:val="18"/>
        </w:rPr>
      </w:pPr>
    </w:p>
    <w:p w:rsidR="0012164A" w:rsidRPr="0012164A" w:rsidRDefault="0012164A" w:rsidP="0012164A">
      <w:pPr>
        <w:autoSpaceDE w:val="0"/>
        <w:autoSpaceDN w:val="0"/>
        <w:jc w:val="right"/>
        <w:rPr>
          <w:sz w:val="18"/>
          <w:szCs w:val="18"/>
        </w:rPr>
      </w:pPr>
      <w:r w:rsidRPr="0012164A">
        <w:rPr>
          <w:sz w:val="18"/>
          <w:szCs w:val="18"/>
        </w:rPr>
        <w:t>Приложение № 3</w:t>
      </w:r>
    </w:p>
    <w:p w:rsidR="0012164A" w:rsidRPr="0012164A" w:rsidRDefault="0012164A" w:rsidP="0012164A">
      <w:pPr>
        <w:autoSpaceDE w:val="0"/>
        <w:autoSpaceDN w:val="0"/>
        <w:jc w:val="right"/>
        <w:rPr>
          <w:sz w:val="18"/>
          <w:szCs w:val="18"/>
        </w:rPr>
      </w:pPr>
      <w:r w:rsidRPr="0012164A">
        <w:rPr>
          <w:sz w:val="18"/>
          <w:szCs w:val="18"/>
        </w:rPr>
        <w:t>к Постановлению администрации</w:t>
      </w:r>
    </w:p>
    <w:p w:rsidR="0012164A" w:rsidRPr="0012164A" w:rsidRDefault="0012164A" w:rsidP="0012164A">
      <w:pPr>
        <w:autoSpaceDE w:val="0"/>
        <w:autoSpaceDN w:val="0"/>
        <w:jc w:val="right"/>
        <w:rPr>
          <w:sz w:val="18"/>
          <w:szCs w:val="18"/>
        </w:rPr>
      </w:pPr>
      <w:r w:rsidRPr="0012164A">
        <w:rPr>
          <w:sz w:val="18"/>
          <w:szCs w:val="18"/>
        </w:rPr>
        <w:t xml:space="preserve"> Фёдоровского городского поселения</w:t>
      </w:r>
    </w:p>
    <w:p w:rsidR="0012164A" w:rsidRPr="0012164A" w:rsidRDefault="0012164A" w:rsidP="0012164A">
      <w:pPr>
        <w:autoSpaceDE w:val="0"/>
        <w:autoSpaceDN w:val="0"/>
        <w:jc w:val="right"/>
        <w:rPr>
          <w:sz w:val="18"/>
          <w:szCs w:val="18"/>
        </w:rPr>
      </w:pPr>
      <w:r w:rsidRPr="0012164A">
        <w:rPr>
          <w:sz w:val="18"/>
          <w:szCs w:val="18"/>
        </w:rPr>
        <w:t xml:space="preserve"> Тосненского муниципального района </w:t>
      </w:r>
    </w:p>
    <w:p w:rsidR="0012164A" w:rsidRPr="0012164A" w:rsidRDefault="0012164A" w:rsidP="0012164A">
      <w:pPr>
        <w:autoSpaceDE w:val="0"/>
        <w:autoSpaceDN w:val="0"/>
        <w:jc w:val="right"/>
        <w:rPr>
          <w:sz w:val="18"/>
          <w:szCs w:val="18"/>
        </w:rPr>
      </w:pPr>
      <w:r w:rsidRPr="0012164A">
        <w:rPr>
          <w:sz w:val="18"/>
          <w:szCs w:val="18"/>
        </w:rPr>
        <w:t>Ленинградской области</w:t>
      </w:r>
    </w:p>
    <w:p w:rsidR="0012164A" w:rsidRPr="0012164A" w:rsidRDefault="0012164A" w:rsidP="0012164A">
      <w:pPr>
        <w:autoSpaceDE w:val="0"/>
        <w:autoSpaceDN w:val="0"/>
        <w:adjustRightInd w:val="0"/>
        <w:jc w:val="center"/>
        <w:rPr>
          <w:color w:val="000000"/>
        </w:rPr>
      </w:pPr>
      <w:r w:rsidRPr="0012164A">
        <w:rPr>
          <w:color w:val="000000"/>
        </w:rPr>
        <w:t>7. Информация о взаимосвязи целей, задач, ожидаемых</w:t>
      </w:r>
    </w:p>
    <w:p w:rsidR="0012164A" w:rsidRPr="0012164A" w:rsidRDefault="0012164A" w:rsidP="0012164A">
      <w:pPr>
        <w:autoSpaceDE w:val="0"/>
        <w:autoSpaceDN w:val="0"/>
        <w:adjustRightInd w:val="0"/>
        <w:jc w:val="center"/>
        <w:rPr>
          <w:color w:val="000000"/>
        </w:rPr>
      </w:pPr>
      <w:r w:rsidRPr="0012164A">
        <w:rPr>
          <w:color w:val="000000"/>
        </w:rPr>
        <w:t>результатов, показателей и мероприятий</w:t>
      </w:r>
    </w:p>
    <w:p w:rsidR="0012164A" w:rsidRPr="0012164A" w:rsidRDefault="0012164A" w:rsidP="0012164A">
      <w:pPr>
        <w:autoSpaceDE w:val="0"/>
        <w:autoSpaceDN w:val="0"/>
        <w:adjustRightInd w:val="0"/>
        <w:jc w:val="center"/>
        <w:rPr>
          <w:color w:val="000000"/>
        </w:rPr>
      </w:pPr>
      <w:r w:rsidRPr="0012164A">
        <w:rPr>
          <w:color w:val="000000"/>
        </w:rPr>
        <w:t>муниципальной программы</w:t>
      </w:r>
    </w:p>
    <w:p w:rsidR="0012164A" w:rsidRPr="0012164A" w:rsidRDefault="0012164A" w:rsidP="0012164A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</w:p>
    <w:tbl>
      <w:tblPr>
        <w:tblW w:w="1043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041"/>
        <w:gridCol w:w="2041"/>
        <w:gridCol w:w="2100"/>
        <w:gridCol w:w="2095"/>
      </w:tblGrid>
      <w:tr w:rsidR="0012164A" w:rsidRPr="0012164A" w:rsidTr="00C07551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A" w:rsidRPr="0012164A" w:rsidRDefault="0012164A" w:rsidP="00C07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Цель муниципальной программы/подпрограммы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A" w:rsidRPr="0012164A" w:rsidRDefault="0012164A" w:rsidP="00C07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Задача муниципальной программы/подпрограммы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A" w:rsidRPr="0012164A" w:rsidRDefault="0012164A" w:rsidP="00C07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Ожидаемый результат муниципальной программы/подпрограммы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A" w:rsidRPr="0012164A" w:rsidRDefault="0012164A" w:rsidP="00C07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Основное мероприятие (проект/подпрограмма)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A" w:rsidRPr="0012164A" w:rsidRDefault="0012164A" w:rsidP="00C07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Показатель муниципальной программы/подпрограммы</w:t>
            </w:r>
          </w:p>
        </w:tc>
      </w:tr>
      <w:tr w:rsidR="0012164A" w:rsidRPr="0012164A" w:rsidTr="0012164A">
        <w:trPr>
          <w:trHeight w:val="28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A" w:rsidRPr="0012164A" w:rsidRDefault="0012164A" w:rsidP="00C07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A" w:rsidRPr="0012164A" w:rsidRDefault="0012164A" w:rsidP="00C07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A" w:rsidRPr="0012164A" w:rsidRDefault="0012164A" w:rsidP="00C07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A" w:rsidRPr="0012164A" w:rsidRDefault="0012164A" w:rsidP="00C07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A" w:rsidRPr="0012164A" w:rsidRDefault="0012164A" w:rsidP="00C07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5</w:t>
            </w:r>
          </w:p>
        </w:tc>
      </w:tr>
      <w:tr w:rsidR="0012164A" w:rsidRPr="0012164A" w:rsidTr="00C07551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A" w:rsidRPr="0012164A" w:rsidRDefault="0012164A" w:rsidP="001216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Предоставление качественных муниципальных услуг. Обеспечение благоприятных условий для развития субъектов малого и среднего предпринимательства. Увеличение количества субъектов малого и среднего предпринимательства.  Увеличение объемов налоговых поступлений от деятельности субъектов малого и среднего предпринимательства в доходную часть бюджета поселения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A" w:rsidRPr="0012164A" w:rsidRDefault="0012164A" w:rsidP="0012164A">
            <w:pPr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-  развитие деловой активности населения  за счет повышения интереса к предпринимательской деятельности;</w:t>
            </w:r>
          </w:p>
          <w:p w:rsidR="0012164A" w:rsidRPr="0012164A" w:rsidRDefault="0012164A" w:rsidP="0012164A">
            <w:pPr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:rsidR="0012164A" w:rsidRPr="0012164A" w:rsidRDefault="0012164A" w:rsidP="0012164A">
            <w:pPr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 xml:space="preserve">- совершенствование информационно-консультационной поддержки малого и среднего предпринимательства; </w:t>
            </w:r>
          </w:p>
          <w:p w:rsidR="0012164A" w:rsidRPr="0012164A" w:rsidRDefault="0012164A" w:rsidP="0012164A">
            <w:pPr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- организация подготовки и переподготовки кадров для субъектов малого и среднего предпринимательства</w:t>
            </w:r>
          </w:p>
          <w:p w:rsidR="0012164A" w:rsidRPr="0012164A" w:rsidRDefault="0012164A" w:rsidP="0012164A">
            <w:pPr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- обеспечение первоочередной поддержки малого и среднего предпринимательства.</w:t>
            </w:r>
          </w:p>
          <w:p w:rsidR="0012164A" w:rsidRPr="0012164A" w:rsidRDefault="0012164A" w:rsidP="0012164A">
            <w:pPr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- развитие информационно – коммуникационных технологий в сфере малого и среднего предпринимательства</w:t>
            </w:r>
          </w:p>
          <w:p w:rsidR="0012164A" w:rsidRPr="0012164A" w:rsidRDefault="0012164A" w:rsidP="0012164A">
            <w:pPr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- топографическая съемка;</w:t>
            </w:r>
          </w:p>
          <w:p w:rsidR="0012164A" w:rsidRPr="0012164A" w:rsidRDefault="0012164A" w:rsidP="0012164A">
            <w:pPr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 xml:space="preserve"> - изготовление картографических материалов и межевых дел для постановки на кадастровый учет;</w:t>
            </w:r>
          </w:p>
          <w:p w:rsidR="0012164A" w:rsidRPr="0012164A" w:rsidRDefault="0012164A" w:rsidP="0012164A">
            <w:pPr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- вынос межевых знаков;</w:t>
            </w:r>
          </w:p>
          <w:p w:rsidR="0012164A" w:rsidRPr="0012164A" w:rsidRDefault="0012164A" w:rsidP="001216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- постановка и снятие на кадастровый учет.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A" w:rsidRPr="0012164A" w:rsidRDefault="0012164A" w:rsidP="0012164A">
            <w:pPr>
              <w:autoSpaceDE w:val="0"/>
              <w:autoSpaceDN w:val="0"/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- увеличение количества вновь созданных субъектов малого и среднего предпринимательства;</w:t>
            </w:r>
          </w:p>
          <w:p w:rsidR="0012164A" w:rsidRPr="0012164A" w:rsidRDefault="0012164A" w:rsidP="0012164A">
            <w:pPr>
              <w:autoSpaceDE w:val="0"/>
              <w:autoSpaceDN w:val="0"/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12164A" w:rsidRPr="0012164A" w:rsidRDefault="0012164A" w:rsidP="0012164A">
            <w:pPr>
              <w:autoSpaceDE w:val="0"/>
              <w:autoSpaceDN w:val="0"/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- рост числа  успешно действующих малых и средних предприятий;</w:t>
            </w:r>
          </w:p>
          <w:p w:rsidR="0012164A" w:rsidRPr="0012164A" w:rsidRDefault="0012164A" w:rsidP="0012164A">
            <w:pPr>
              <w:autoSpaceDE w:val="0"/>
              <w:autoSpaceDN w:val="0"/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- создание новых рабочих мест;</w:t>
            </w:r>
          </w:p>
          <w:p w:rsidR="0012164A" w:rsidRPr="0012164A" w:rsidRDefault="0012164A" w:rsidP="0012164A">
            <w:pPr>
              <w:autoSpaceDE w:val="0"/>
              <w:autoSpaceDN w:val="0"/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- увеличение объема налоговых поступлений от субъектов малого и среднего предпринимательства</w:t>
            </w:r>
          </w:p>
          <w:p w:rsidR="0012164A" w:rsidRPr="0012164A" w:rsidRDefault="0012164A" w:rsidP="0012164A">
            <w:pPr>
              <w:autoSpaceDE w:val="0"/>
              <w:autoSpaceDN w:val="0"/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-топографическая съемка;</w:t>
            </w:r>
          </w:p>
          <w:p w:rsidR="0012164A" w:rsidRPr="0012164A" w:rsidRDefault="0012164A" w:rsidP="0012164A">
            <w:pPr>
              <w:autoSpaceDE w:val="0"/>
              <w:autoSpaceDN w:val="0"/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- изготовление картографических материалов и межевых дел для постановки на кадастровый учет;</w:t>
            </w:r>
          </w:p>
          <w:p w:rsidR="0012164A" w:rsidRPr="0012164A" w:rsidRDefault="0012164A" w:rsidP="0012164A">
            <w:pPr>
              <w:autoSpaceDE w:val="0"/>
              <w:autoSpaceDN w:val="0"/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- вынос межевых знаков;</w:t>
            </w:r>
          </w:p>
          <w:p w:rsidR="0012164A" w:rsidRPr="0012164A" w:rsidRDefault="0012164A" w:rsidP="0012164A">
            <w:pPr>
              <w:autoSpaceDE w:val="0"/>
              <w:autoSpaceDN w:val="0"/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- постановка и снятие на кадастровый учет.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A" w:rsidRPr="0012164A" w:rsidRDefault="0012164A" w:rsidP="0012164A">
            <w:pPr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1. Мероприятия по  информационной поддержке малого и среднего предпринимательства;</w:t>
            </w:r>
          </w:p>
          <w:p w:rsidR="0012164A" w:rsidRPr="0012164A" w:rsidRDefault="0012164A" w:rsidP="001216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2. Мероприятия по землеустройству и землепользованию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4A" w:rsidRPr="0012164A" w:rsidRDefault="0012164A" w:rsidP="0012164A">
            <w:pPr>
              <w:autoSpaceDE w:val="0"/>
              <w:autoSpaceDN w:val="0"/>
              <w:rPr>
                <w:sz w:val="18"/>
                <w:szCs w:val="18"/>
              </w:rPr>
            </w:pPr>
            <w:r w:rsidRPr="0012164A">
              <w:rPr>
                <w:sz w:val="18"/>
                <w:szCs w:val="18"/>
              </w:rPr>
              <w:t>Для мероприятий, включенных в процессную часть муниципальной программы целевые показатели (индикаторы) не устанавливаются.</w:t>
            </w:r>
          </w:p>
          <w:p w:rsidR="0012164A" w:rsidRPr="0012164A" w:rsidRDefault="0012164A" w:rsidP="001216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2164A" w:rsidRDefault="0012164A" w:rsidP="0012164A">
      <w:pPr>
        <w:widowControl w:val="0"/>
        <w:tabs>
          <w:tab w:val="left" w:pos="7300"/>
        </w:tabs>
        <w:autoSpaceDE w:val="0"/>
        <w:autoSpaceDN w:val="0"/>
        <w:adjustRightInd w:val="0"/>
      </w:pPr>
    </w:p>
    <w:p w:rsidR="0012164A" w:rsidRDefault="0012164A" w:rsidP="0012164A">
      <w:pPr>
        <w:widowControl w:val="0"/>
        <w:tabs>
          <w:tab w:val="left" w:pos="7300"/>
        </w:tabs>
        <w:autoSpaceDE w:val="0"/>
        <w:autoSpaceDN w:val="0"/>
        <w:adjustRightInd w:val="0"/>
      </w:pPr>
    </w:p>
    <w:p w:rsidR="0012164A" w:rsidRDefault="0012164A" w:rsidP="0012164A">
      <w:pPr>
        <w:autoSpaceDE w:val="0"/>
        <w:autoSpaceDN w:val="0"/>
        <w:jc w:val="right"/>
        <w:rPr>
          <w:sz w:val="22"/>
          <w:szCs w:val="28"/>
        </w:rPr>
      </w:pPr>
    </w:p>
    <w:sectPr w:rsidR="0012164A" w:rsidSect="0012164A">
      <w:pgSz w:w="11906" w:h="16838"/>
      <w:pgMar w:top="709" w:right="849" w:bottom="142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B6E" w:rsidRDefault="00100B6E">
      <w:r>
        <w:separator/>
      </w:r>
    </w:p>
  </w:endnote>
  <w:endnote w:type="continuationSeparator" w:id="1">
    <w:p w:rsidR="00100B6E" w:rsidRDefault="00100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CF" w:rsidRDefault="00DE7ECF" w:rsidP="00E143FE">
    <w:pPr>
      <w:tabs>
        <w:tab w:val="left" w:pos="77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B6E" w:rsidRDefault="00100B6E">
      <w:r>
        <w:separator/>
      </w:r>
    </w:p>
  </w:footnote>
  <w:footnote w:type="continuationSeparator" w:id="1">
    <w:p w:rsidR="00100B6E" w:rsidRDefault="00100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187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0B6E"/>
    <w:rsid w:val="00101D96"/>
    <w:rsid w:val="00102324"/>
    <w:rsid w:val="00103D90"/>
    <w:rsid w:val="00107DA6"/>
    <w:rsid w:val="00114CDA"/>
    <w:rsid w:val="0012164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2D0C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0F45"/>
    <w:rsid w:val="00232170"/>
    <w:rsid w:val="00232545"/>
    <w:rsid w:val="00232977"/>
    <w:rsid w:val="002332B8"/>
    <w:rsid w:val="002339D3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C77E5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318D7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3F7AF6"/>
    <w:rsid w:val="0040555B"/>
    <w:rsid w:val="00406AB4"/>
    <w:rsid w:val="00406D46"/>
    <w:rsid w:val="00406F8F"/>
    <w:rsid w:val="00416E24"/>
    <w:rsid w:val="004172BF"/>
    <w:rsid w:val="00417C3C"/>
    <w:rsid w:val="0042732E"/>
    <w:rsid w:val="00427B65"/>
    <w:rsid w:val="00434132"/>
    <w:rsid w:val="00435D30"/>
    <w:rsid w:val="00451291"/>
    <w:rsid w:val="00461514"/>
    <w:rsid w:val="00461E45"/>
    <w:rsid w:val="0046307E"/>
    <w:rsid w:val="00463F12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943EA"/>
    <w:rsid w:val="004A35E6"/>
    <w:rsid w:val="004A6BB3"/>
    <w:rsid w:val="004A7746"/>
    <w:rsid w:val="004B302D"/>
    <w:rsid w:val="004B5673"/>
    <w:rsid w:val="004B6788"/>
    <w:rsid w:val="004B7ABE"/>
    <w:rsid w:val="004C1DCA"/>
    <w:rsid w:val="004C669D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77E0B"/>
    <w:rsid w:val="005837BB"/>
    <w:rsid w:val="00584FC6"/>
    <w:rsid w:val="00591232"/>
    <w:rsid w:val="00593469"/>
    <w:rsid w:val="00594546"/>
    <w:rsid w:val="005A5F2A"/>
    <w:rsid w:val="005B1461"/>
    <w:rsid w:val="005B3D1D"/>
    <w:rsid w:val="005B703A"/>
    <w:rsid w:val="005C5F3B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935"/>
    <w:rsid w:val="00685D7D"/>
    <w:rsid w:val="00691FB7"/>
    <w:rsid w:val="00697E26"/>
    <w:rsid w:val="006A68A9"/>
    <w:rsid w:val="006B40C8"/>
    <w:rsid w:val="006B7C43"/>
    <w:rsid w:val="006C36A5"/>
    <w:rsid w:val="006C6531"/>
    <w:rsid w:val="006D2532"/>
    <w:rsid w:val="006E02E1"/>
    <w:rsid w:val="006E5DDE"/>
    <w:rsid w:val="006E65AE"/>
    <w:rsid w:val="006F714E"/>
    <w:rsid w:val="00711389"/>
    <w:rsid w:val="00711AD3"/>
    <w:rsid w:val="0071611D"/>
    <w:rsid w:val="00722379"/>
    <w:rsid w:val="007236DD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676D8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E62CC"/>
    <w:rsid w:val="007F1786"/>
    <w:rsid w:val="007F2291"/>
    <w:rsid w:val="007F25EB"/>
    <w:rsid w:val="007F2AB5"/>
    <w:rsid w:val="007F3561"/>
    <w:rsid w:val="00805148"/>
    <w:rsid w:val="00806223"/>
    <w:rsid w:val="008147F5"/>
    <w:rsid w:val="0081789E"/>
    <w:rsid w:val="00821CBB"/>
    <w:rsid w:val="0082723B"/>
    <w:rsid w:val="008317B8"/>
    <w:rsid w:val="00831815"/>
    <w:rsid w:val="008509EF"/>
    <w:rsid w:val="00851C86"/>
    <w:rsid w:val="00854B50"/>
    <w:rsid w:val="00855BB4"/>
    <w:rsid w:val="00856971"/>
    <w:rsid w:val="00856D2E"/>
    <w:rsid w:val="0086234E"/>
    <w:rsid w:val="00867DCF"/>
    <w:rsid w:val="008719B2"/>
    <w:rsid w:val="008733A1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1CBB"/>
    <w:rsid w:val="008C7FB6"/>
    <w:rsid w:val="008D2D98"/>
    <w:rsid w:val="008D7454"/>
    <w:rsid w:val="008E3506"/>
    <w:rsid w:val="008E5878"/>
    <w:rsid w:val="008F1B61"/>
    <w:rsid w:val="008F1FB8"/>
    <w:rsid w:val="008F6643"/>
    <w:rsid w:val="00901E4F"/>
    <w:rsid w:val="00913665"/>
    <w:rsid w:val="00917056"/>
    <w:rsid w:val="00925BEC"/>
    <w:rsid w:val="00927919"/>
    <w:rsid w:val="00935E2C"/>
    <w:rsid w:val="00936250"/>
    <w:rsid w:val="00941B84"/>
    <w:rsid w:val="009466C7"/>
    <w:rsid w:val="00950A72"/>
    <w:rsid w:val="009517CF"/>
    <w:rsid w:val="00951A91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138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87279"/>
    <w:rsid w:val="00A959E4"/>
    <w:rsid w:val="00AA0CE9"/>
    <w:rsid w:val="00AA16A6"/>
    <w:rsid w:val="00AA35E8"/>
    <w:rsid w:val="00AA535D"/>
    <w:rsid w:val="00AB5378"/>
    <w:rsid w:val="00AB57CA"/>
    <w:rsid w:val="00AC3181"/>
    <w:rsid w:val="00AD1631"/>
    <w:rsid w:val="00AD4012"/>
    <w:rsid w:val="00AD6A98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39A9"/>
    <w:rsid w:val="00B43D71"/>
    <w:rsid w:val="00B4441B"/>
    <w:rsid w:val="00B47004"/>
    <w:rsid w:val="00B521C3"/>
    <w:rsid w:val="00B60315"/>
    <w:rsid w:val="00B7484F"/>
    <w:rsid w:val="00B80373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BF559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673AF"/>
    <w:rsid w:val="00C70113"/>
    <w:rsid w:val="00C71704"/>
    <w:rsid w:val="00C75375"/>
    <w:rsid w:val="00C7539D"/>
    <w:rsid w:val="00C924C0"/>
    <w:rsid w:val="00C965F3"/>
    <w:rsid w:val="00C96F36"/>
    <w:rsid w:val="00CB3860"/>
    <w:rsid w:val="00CB4AF2"/>
    <w:rsid w:val="00CB538A"/>
    <w:rsid w:val="00CB6120"/>
    <w:rsid w:val="00CB7BF2"/>
    <w:rsid w:val="00CC5257"/>
    <w:rsid w:val="00CC63DB"/>
    <w:rsid w:val="00CC6E39"/>
    <w:rsid w:val="00CD05A3"/>
    <w:rsid w:val="00CD4704"/>
    <w:rsid w:val="00CE0EF7"/>
    <w:rsid w:val="00CE1B50"/>
    <w:rsid w:val="00CE5411"/>
    <w:rsid w:val="00CF6A78"/>
    <w:rsid w:val="00CF7ACF"/>
    <w:rsid w:val="00D01290"/>
    <w:rsid w:val="00D12D7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E7ECF"/>
    <w:rsid w:val="00DF27B4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682F"/>
    <w:rsid w:val="00E64709"/>
    <w:rsid w:val="00E64938"/>
    <w:rsid w:val="00E6504E"/>
    <w:rsid w:val="00E65669"/>
    <w:rsid w:val="00E706DC"/>
    <w:rsid w:val="00E73DBA"/>
    <w:rsid w:val="00E83A99"/>
    <w:rsid w:val="00E8506C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3B03"/>
    <w:rsid w:val="00F561DE"/>
    <w:rsid w:val="00F60255"/>
    <w:rsid w:val="00F60889"/>
    <w:rsid w:val="00F6365C"/>
    <w:rsid w:val="00F64101"/>
    <w:rsid w:val="00F658EA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492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Client</cp:lastModifiedBy>
  <cp:revision>2</cp:revision>
  <cp:lastPrinted>2021-11-08T08:58:00Z</cp:lastPrinted>
  <dcterms:created xsi:type="dcterms:W3CDTF">2022-03-18T08:57:00Z</dcterms:created>
  <dcterms:modified xsi:type="dcterms:W3CDTF">2022-03-18T08:57:00Z</dcterms:modified>
</cp:coreProperties>
</file>