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B9" w:rsidRPr="00FC0AB9" w:rsidRDefault="00FC0AB9" w:rsidP="00FC0AB9">
      <w:pPr>
        <w:pStyle w:val="a3"/>
        <w:spacing w:after="0" w:line="240" w:lineRule="atLeast"/>
        <w:ind w:left="0" w:firstLine="522"/>
        <w:jc w:val="center"/>
        <w:rPr>
          <w:b/>
          <w:sz w:val="36"/>
          <w:szCs w:val="36"/>
        </w:rPr>
      </w:pPr>
      <w:r w:rsidRPr="00FC0AB9">
        <w:rPr>
          <w:b/>
          <w:sz w:val="36"/>
          <w:szCs w:val="36"/>
        </w:rPr>
        <w:t>Фёдоровское городское поселение</w:t>
      </w:r>
    </w:p>
    <w:p w:rsidR="00FC0AB9" w:rsidRPr="00FC0AB9" w:rsidRDefault="00FC0AB9" w:rsidP="00FC0AB9">
      <w:pPr>
        <w:pStyle w:val="a3"/>
        <w:spacing w:after="0" w:line="240" w:lineRule="atLeast"/>
        <w:ind w:left="0" w:firstLine="522"/>
        <w:jc w:val="center"/>
        <w:rPr>
          <w:b/>
          <w:sz w:val="36"/>
          <w:szCs w:val="36"/>
        </w:rPr>
      </w:pPr>
      <w:r w:rsidRPr="00FC0AB9">
        <w:rPr>
          <w:b/>
          <w:sz w:val="36"/>
          <w:szCs w:val="36"/>
        </w:rPr>
        <w:t>Тосненский муниципальный район</w:t>
      </w:r>
    </w:p>
    <w:p w:rsidR="00FC0AB9" w:rsidRPr="00FC0AB9" w:rsidRDefault="00FC0AB9" w:rsidP="00FC0AB9">
      <w:pPr>
        <w:pStyle w:val="a3"/>
        <w:spacing w:after="0" w:line="240" w:lineRule="atLeast"/>
        <w:ind w:left="0" w:firstLine="522"/>
        <w:jc w:val="center"/>
        <w:rPr>
          <w:b/>
          <w:sz w:val="36"/>
          <w:szCs w:val="36"/>
        </w:rPr>
      </w:pPr>
      <w:r w:rsidRPr="00FC0AB9">
        <w:rPr>
          <w:b/>
          <w:sz w:val="36"/>
          <w:szCs w:val="36"/>
        </w:rPr>
        <w:t xml:space="preserve"> Ленинградской области</w:t>
      </w:r>
    </w:p>
    <w:p w:rsidR="00FC0AB9" w:rsidRPr="00FC0AB9" w:rsidRDefault="00FC0AB9" w:rsidP="00FC0AB9">
      <w:pPr>
        <w:pStyle w:val="a3"/>
        <w:spacing w:after="0" w:line="240" w:lineRule="atLeast"/>
        <w:ind w:left="0" w:firstLine="522"/>
        <w:jc w:val="center"/>
        <w:rPr>
          <w:b/>
          <w:sz w:val="36"/>
          <w:szCs w:val="36"/>
        </w:rPr>
      </w:pPr>
      <w:r w:rsidRPr="00FC0AB9">
        <w:rPr>
          <w:b/>
          <w:sz w:val="36"/>
          <w:szCs w:val="36"/>
        </w:rPr>
        <w:t>Администрация</w:t>
      </w:r>
    </w:p>
    <w:p w:rsidR="00FC0AB9" w:rsidRPr="00FC0AB9" w:rsidRDefault="00FC0AB9" w:rsidP="00FC0AB9">
      <w:pPr>
        <w:pStyle w:val="a3"/>
        <w:spacing w:after="0" w:line="240" w:lineRule="atLeast"/>
        <w:ind w:left="0" w:firstLine="522"/>
        <w:jc w:val="center"/>
        <w:rPr>
          <w:b/>
          <w:sz w:val="36"/>
          <w:szCs w:val="36"/>
        </w:rPr>
      </w:pPr>
    </w:p>
    <w:p w:rsidR="00FC0AB9" w:rsidRPr="00FC0AB9" w:rsidRDefault="00FC0AB9" w:rsidP="00FC0AB9">
      <w:pPr>
        <w:pStyle w:val="a3"/>
        <w:spacing w:after="0" w:line="240" w:lineRule="atLeast"/>
        <w:ind w:left="0" w:firstLine="522"/>
        <w:jc w:val="center"/>
        <w:rPr>
          <w:b/>
          <w:sz w:val="36"/>
          <w:szCs w:val="36"/>
        </w:rPr>
      </w:pPr>
      <w:r w:rsidRPr="00FC0AB9">
        <w:rPr>
          <w:b/>
          <w:sz w:val="36"/>
          <w:szCs w:val="36"/>
        </w:rPr>
        <w:t>Постановление</w:t>
      </w:r>
    </w:p>
    <w:p w:rsidR="00FC0AB9" w:rsidRPr="00FC0AB9" w:rsidRDefault="00FC0AB9" w:rsidP="00FC0AB9">
      <w:pPr>
        <w:rPr>
          <w:rFonts w:ascii="Times New Roman" w:hAnsi="Times New Roman" w:cs="Times New Roman"/>
        </w:rPr>
      </w:pPr>
    </w:p>
    <w:p w:rsidR="00FC0AB9" w:rsidRPr="00FC0AB9" w:rsidRDefault="00FC0AB9" w:rsidP="00FC0AB9">
      <w:pPr>
        <w:pStyle w:val="2"/>
        <w:spacing w:before="0"/>
        <w:jc w:val="left"/>
        <w:rPr>
          <w:b w:val="0"/>
          <w:bCs w:val="0"/>
          <w:sz w:val="28"/>
          <w:szCs w:val="28"/>
        </w:rPr>
      </w:pPr>
    </w:p>
    <w:p w:rsidR="00FC0AB9" w:rsidRPr="008253FF" w:rsidRDefault="00465464" w:rsidP="00FC0AB9">
      <w:pPr>
        <w:pStyle w:val="2"/>
        <w:spacing w:before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0</w:t>
      </w:r>
      <w:r w:rsidR="00146FD8">
        <w:rPr>
          <w:b w:val="0"/>
          <w:bCs w:val="0"/>
          <w:sz w:val="28"/>
          <w:szCs w:val="28"/>
        </w:rPr>
        <w:t>3</w:t>
      </w:r>
      <w:r w:rsidR="00FC0AB9" w:rsidRPr="008253FF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>06</w:t>
      </w:r>
      <w:r w:rsidR="00FC0AB9" w:rsidRPr="008253FF">
        <w:rPr>
          <w:b w:val="0"/>
          <w:bCs w:val="0"/>
          <w:sz w:val="28"/>
          <w:szCs w:val="28"/>
        </w:rPr>
        <w:t>.202</w:t>
      </w:r>
      <w:r>
        <w:rPr>
          <w:b w:val="0"/>
          <w:bCs w:val="0"/>
          <w:sz w:val="28"/>
          <w:szCs w:val="28"/>
        </w:rPr>
        <w:t>2</w:t>
      </w:r>
      <w:r w:rsidR="00FC0AB9" w:rsidRPr="008253FF">
        <w:rPr>
          <w:b w:val="0"/>
          <w:bCs w:val="0"/>
          <w:sz w:val="28"/>
          <w:szCs w:val="28"/>
        </w:rPr>
        <w:t xml:space="preserve"> № </w:t>
      </w:r>
      <w:r w:rsidR="00346D37">
        <w:rPr>
          <w:b w:val="0"/>
          <w:bCs w:val="0"/>
          <w:sz w:val="28"/>
          <w:szCs w:val="28"/>
        </w:rPr>
        <w:t>267</w:t>
      </w:r>
    </w:p>
    <w:p w:rsidR="00FC0AB9" w:rsidRPr="00FC0AB9" w:rsidRDefault="00FC0AB9" w:rsidP="00FC0AB9">
      <w:pPr>
        <w:rPr>
          <w:rFonts w:ascii="Times New Roman" w:hAnsi="Times New Roman" w:cs="Times New Roman"/>
        </w:rPr>
      </w:pPr>
    </w:p>
    <w:tbl>
      <w:tblPr>
        <w:tblW w:w="9828" w:type="dxa"/>
        <w:tblLook w:val="01E0"/>
      </w:tblPr>
      <w:tblGrid>
        <w:gridCol w:w="6408"/>
        <w:gridCol w:w="3420"/>
      </w:tblGrid>
      <w:tr w:rsidR="00FC0AB9" w:rsidRPr="00FC0AB9" w:rsidTr="006D3D40">
        <w:tc>
          <w:tcPr>
            <w:tcW w:w="6408" w:type="dxa"/>
          </w:tcPr>
          <w:p w:rsidR="00FC0AB9" w:rsidRDefault="00FC0AB9" w:rsidP="00FC0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D67">
              <w:rPr>
                <w:rFonts w:ascii="Times New Roman" w:hAnsi="Times New Roman" w:cs="Times New Roman"/>
                <w:sz w:val="28"/>
                <w:szCs w:val="28"/>
              </w:rPr>
              <w:t>Об обеспечении надлежащего состояния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r w:rsidRPr="00CF6D67">
              <w:rPr>
                <w:rFonts w:ascii="Times New Roman" w:hAnsi="Times New Roman" w:cs="Times New Roman"/>
                <w:sz w:val="28"/>
                <w:szCs w:val="28"/>
              </w:rPr>
              <w:t>наружного противопожарного водоснабжения в</w:t>
            </w:r>
            <w:r w:rsidRPr="00FC0AB9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r w:rsidRPr="00CF6D67">
              <w:rPr>
                <w:rFonts w:ascii="Times New Roman" w:hAnsi="Times New Roman" w:cs="Times New Roman"/>
                <w:sz w:val="28"/>
                <w:szCs w:val="28"/>
              </w:rPr>
              <w:t>границах Фёдоровского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r w:rsidRPr="00CF6D67">
              <w:rPr>
                <w:rFonts w:ascii="Times New Roman" w:hAnsi="Times New Roman" w:cs="Times New Roman"/>
                <w:sz w:val="28"/>
                <w:szCs w:val="28"/>
              </w:rPr>
              <w:t>Тосненского муниципального района</w:t>
            </w:r>
            <w:r w:rsidRPr="00FC0AB9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 </w:t>
            </w:r>
          </w:p>
          <w:p w:rsidR="00FC0AB9" w:rsidRPr="00FC0AB9" w:rsidRDefault="00FC0AB9" w:rsidP="00FC0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FC0AB9" w:rsidRPr="00FC0AB9" w:rsidRDefault="00FC0AB9" w:rsidP="006D3D40">
            <w:pPr>
              <w:rPr>
                <w:rFonts w:ascii="Times New Roman" w:hAnsi="Times New Roman" w:cs="Times New Roman"/>
              </w:rPr>
            </w:pPr>
          </w:p>
        </w:tc>
      </w:tr>
    </w:tbl>
    <w:p w:rsidR="00FC0AB9" w:rsidRDefault="00FC0AB9" w:rsidP="00FC0AB9">
      <w:pPr>
        <w:pStyle w:val="a5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C0AB9">
        <w:rPr>
          <w:sz w:val="28"/>
          <w:szCs w:val="28"/>
          <w:bdr w:val="none" w:sz="0" w:space="0" w:color="auto" w:frame="1"/>
        </w:rPr>
        <w:t>В соответстви</w:t>
      </w:r>
      <w:r w:rsidR="00465464">
        <w:rPr>
          <w:sz w:val="28"/>
          <w:szCs w:val="28"/>
          <w:bdr w:val="none" w:sz="0" w:space="0" w:color="auto" w:frame="1"/>
        </w:rPr>
        <w:t>и с Федеральными законами от 22.07.</w:t>
      </w:r>
      <w:r w:rsidRPr="00FC0AB9">
        <w:rPr>
          <w:sz w:val="28"/>
          <w:szCs w:val="28"/>
          <w:bdr w:val="none" w:sz="0" w:space="0" w:color="auto" w:frame="1"/>
        </w:rPr>
        <w:t>2008 № 123-Ф3</w:t>
      </w:r>
      <w:r w:rsidR="00146FD8">
        <w:rPr>
          <w:sz w:val="28"/>
          <w:szCs w:val="28"/>
          <w:bdr w:val="none" w:sz="0" w:space="0" w:color="auto" w:frame="1"/>
        </w:rPr>
        <w:t xml:space="preserve"> </w:t>
      </w:r>
      <w:r w:rsidRPr="00FC0AB9">
        <w:rPr>
          <w:sz w:val="28"/>
          <w:szCs w:val="28"/>
          <w:bdr w:val="none" w:sz="0" w:space="0" w:color="auto" w:frame="1"/>
        </w:rPr>
        <w:t>«Технический регламент о требования</w:t>
      </w:r>
      <w:r w:rsidR="00465464">
        <w:rPr>
          <w:sz w:val="28"/>
          <w:szCs w:val="28"/>
          <w:bdr w:val="none" w:sz="0" w:space="0" w:color="auto" w:frame="1"/>
        </w:rPr>
        <w:t>х пожарной безопасности»,</w:t>
      </w:r>
      <w:r w:rsidR="00146FD8">
        <w:rPr>
          <w:sz w:val="28"/>
          <w:szCs w:val="28"/>
          <w:bdr w:val="none" w:sz="0" w:space="0" w:color="auto" w:frame="1"/>
        </w:rPr>
        <w:t xml:space="preserve"> </w:t>
      </w:r>
      <w:r w:rsidR="00465464">
        <w:rPr>
          <w:sz w:val="28"/>
          <w:szCs w:val="28"/>
          <w:bdr w:val="none" w:sz="0" w:space="0" w:color="auto" w:frame="1"/>
        </w:rPr>
        <w:t>от 21.12.</w:t>
      </w:r>
      <w:r w:rsidRPr="00FC0AB9">
        <w:rPr>
          <w:sz w:val="28"/>
          <w:szCs w:val="28"/>
          <w:bdr w:val="none" w:sz="0" w:space="0" w:color="auto" w:frame="1"/>
        </w:rPr>
        <w:t>1994 г. № 69-ФЗ «О пожарной безопасности», Федеральным за</w:t>
      </w:r>
      <w:r w:rsidR="00465464">
        <w:rPr>
          <w:sz w:val="28"/>
          <w:szCs w:val="28"/>
          <w:bdr w:val="none" w:sz="0" w:space="0" w:color="auto" w:frame="1"/>
        </w:rPr>
        <w:t>коном</w:t>
      </w:r>
      <w:r w:rsidR="00146FD8">
        <w:rPr>
          <w:sz w:val="28"/>
          <w:szCs w:val="28"/>
          <w:bdr w:val="none" w:sz="0" w:space="0" w:color="auto" w:frame="1"/>
        </w:rPr>
        <w:t xml:space="preserve"> </w:t>
      </w:r>
      <w:r w:rsidR="00465464">
        <w:rPr>
          <w:sz w:val="28"/>
          <w:szCs w:val="28"/>
          <w:bdr w:val="none" w:sz="0" w:space="0" w:color="auto" w:frame="1"/>
        </w:rPr>
        <w:t>Российской Федерации от 07.12.</w:t>
      </w:r>
      <w:r w:rsidRPr="00FC0AB9">
        <w:rPr>
          <w:sz w:val="28"/>
          <w:szCs w:val="28"/>
          <w:bdr w:val="none" w:sz="0" w:space="0" w:color="auto" w:frame="1"/>
        </w:rPr>
        <w:t>2011 г. № 416-ФЗ</w:t>
      </w:r>
      <w:r w:rsidR="00146FD8">
        <w:rPr>
          <w:sz w:val="28"/>
          <w:szCs w:val="28"/>
          <w:bdr w:val="none" w:sz="0" w:space="0" w:color="auto" w:frame="1"/>
        </w:rPr>
        <w:t xml:space="preserve"> </w:t>
      </w:r>
      <w:r w:rsidRPr="00FC0AB9">
        <w:rPr>
          <w:sz w:val="28"/>
          <w:szCs w:val="28"/>
          <w:bdr w:val="none" w:sz="0" w:space="0" w:color="auto" w:frame="1"/>
        </w:rPr>
        <w:t xml:space="preserve">«О водоснабжении и </w:t>
      </w:r>
      <w:proofErr w:type="gramStart"/>
      <w:r w:rsidRPr="00FC0AB9">
        <w:rPr>
          <w:sz w:val="28"/>
          <w:szCs w:val="28"/>
          <w:bdr w:val="none" w:sz="0" w:space="0" w:color="auto" w:frame="1"/>
        </w:rPr>
        <w:t>водоотведении», Правилами противопожарного режима в Российской</w:t>
      </w:r>
      <w:r w:rsidR="00146FD8">
        <w:rPr>
          <w:sz w:val="28"/>
          <w:szCs w:val="28"/>
          <w:bdr w:val="none" w:sz="0" w:space="0" w:color="auto" w:frame="1"/>
        </w:rPr>
        <w:t xml:space="preserve"> </w:t>
      </w:r>
      <w:r w:rsidRPr="00FC0AB9">
        <w:rPr>
          <w:sz w:val="28"/>
          <w:szCs w:val="28"/>
          <w:bdr w:val="none" w:sz="0" w:space="0" w:color="auto" w:frame="1"/>
        </w:rPr>
        <w:t>Федерации (утвержденными постановлением Правительства Российской</w:t>
      </w:r>
      <w:r w:rsidR="00146FD8">
        <w:rPr>
          <w:sz w:val="28"/>
          <w:szCs w:val="28"/>
          <w:bdr w:val="none" w:sz="0" w:space="0" w:color="auto" w:frame="1"/>
        </w:rPr>
        <w:t xml:space="preserve"> </w:t>
      </w:r>
      <w:r w:rsidRPr="00FC0AB9">
        <w:rPr>
          <w:sz w:val="28"/>
          <w:szCs w:val="28"/>
          <w:bdr w:val="none" w:sz="0" w:space="0" w:color="auto" w:frame="1"/>
        </w:rPr>
        <w:t xml:space="preserve">Федерации от </w:t>
      </w:r>
      <w:r w:rsidR="00465464">
        <w:rPr>
          <w:sz w:val="28"/>
          <w:szCs w:val="28"/>
          <w:bdr w:val="none" w:sz="0" w:space="0" w:color="auto" w:frame="1"/>
        </w:rPr>
        <w:t>16.09.2020</w:t>
      </w:r>
      <w:r w:rsidRPr="00FC0AB9">
        <w:rPr>
          <w:sz w:val="28"/>
          <w:szCs w:val="28"/>
          <w:bdr w:val="none" w:sz="0" w:space="0" w:color="auto" w:frame="1"/>
        </w:rPr>
        <w:t xml:space="preserve"> г. № </w:t>
      </w:r>
      <w:r w:rsidR="00465464">
        <w:rPr>
          <w:sz w:val="28"/>
          <w:szCs w:val="28"/>
          <w:bdr w:val="none" w:sz="0" w:space="0" w:color="auto" w:frame="1"/>
        </w:rPr>
        <w:t>1479</w:t>
      </w:r>
      <w:r w:rsidR="00146FD8">
        <w:rPr>
          <w:sz w:val="28"/>
          <w:szCs w:val="28"/>
          <w:bdr w:val="none" w:sz="0" w:space="0" w:color="auto" w:frame="1"/>
        </w:rPr>
        <w:t xml:space="preserve"> </w:t>
      </w:r>
      <w:r w:rsidRPr="00FC0AB9">
        <w:rPr>
          <w:sz w:val="28"/>
          <w:szCs w:val="28"/>
          <w:bdr w:val="none" w:sz="0" w:space="0" w:color="auto" w:frame="1"/>
        </w:rPr>
        <w:t xml:space="preserve">«О противопожарном режиме», в целях обеспечения пожарной безопасности на территории </w:t>
      </w:r>
      <w:r>
        <w:rPr>
          <w:sz w:val="28"/>
          <w:szCs w:val="28"/>
          <w:bdr w:val="none" w:sz="0" w:space="0" w:color="auto" w:frame="1"/>
        </w:rPr>
        <w:t>Фёдоровского</w:t>
      </w:r>
      <w:r w:rsidR="00146FD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городского </w:t>
      </w:r>
      <w:proofErr w:type="gramEnd"/>
      <w:r>
        <w:rPr>
          <w:sz w:val="28"/>
          <w:szCs w:val="28"/>
          <w:bdr w:val="none" w:sz="0" w:space="0" w:color="auto" w:frame="1"/>
        </w:rPr>
        <w:t>поселения Тосненского</w:t>
      </w:r>
      <w:r w:rsidRPr="00FC0AB9">
        <w:rPr>
          <w:sz w:val="28"/>
          <w:szCs w:val="28"/>
          <w:bdr w:val="none" w:sz="0" w:space="0" w:color="auto" w:frame="1"/>
        </w:rPr>
        <w:t xml:space="preserve"> муниципального района Ленинградской</w:t>
      </w:r>
      <w:r w:rsidR="00146FD8">
        <w:rPr>
          <w:sz w:val="28"/>
          <w:szCs w:val="28"/>
          <w:bdr w:val="none" w:sz="0" w:space="0" w:color="auto" w:frame="1"/>
        </w:rPr>
        <w:t xml:space="preserve"> </w:t>
      </w:r>
      <w:r w:rsidRPr="00FC0AB9">
        <w:rPr>
          <w:sz w:val="28"/>
          <w:szCs w:val="28"/>
          <w:bdr w:val="none" w:sz="0" w:space="0" w:color="auto" w:frame="1"/>
        </w:rPr>
        <w:t>области, активизации работы по приведению наружного противопожарного</w:t>
      </w:r>
      <w:r w:rsidR="00146FD8">
        <w:rPr>
          <w:sz w:val="28"/>
          <w:szCs w:val="28"/>
          <w:bdr w:val="none" w:sz="0" w:space="0" w:color="auto" w:frame="1"/>
        </w:rPr>
        <w:t xml:space="preserve"> </w:t>
      </w:r>
      <w:r w:rsidRPr="00FC0AB9">
        <w:rPr>
          <w:sz w:val="28"/>
          <w:szCs w:val="28"/>
          <w:bdr w:val="none" w:sz="0" w:space="0" w:color="auto" w:frame="1"/>
        </w:rPr>
        <w:t>водоснабжения в соответствие с нормами и правилами, а также создания в</w:t>
      </w:r>
      <w:r w:rsidR="00146FD8">
        <w:rPr>
          <w:sz w:val="28"/>
          <w:szCs w:val="28"/>
          <w:bdr w:val="none" w:sz="0" w:space="0" w:color="auto" w:frame="1"/>
        </w:rPr>
        <w:t xml:space="preserve"> </w:t>
      </w:r>
      <w:r w:rsidRPr="00FC0AB9">
        <w:rPr>
          <w:sz w:val="28"/>
          <w:szCs w:val="28"/>
          <w:bdr w:val="none" w:sz="0" w:space="0" w:color="auto" w:frame="1"/>
        </w:rPr>
        <w:t>целях пожаротушения условий для забора в любое время года воды из</w:t>
      </w:r>
      <w:r w:rsidR="00146FD8">
        <w:rPr>
          <w:sz w:val="28"/>
          <w:szCs w:val="28"/>
          <w:bdr w:val="none" w:sz="0" w:space="0" w:color="auto" w:frame="1"/>
        </w:rPr>
        <w:t xml:space="preserve"> </w:t>
      </w:r>
      <w:r w:rsidRPr="00FC0AB9">
        <w:rPr>
          <w:sz w:val="28"/>
          <w:szCs w:val="28"/>
          <w:bdr w:val="none" w:sz="0" w:space="0" w:color="auto" w:frame="1"/>
        </w:rPr>
        <w:t>источников наружного противопожарного водоснабжения администрация</w:t>
      </w:r>
    </w:p>
    <w:p w:rsidR="00FC0AB9" w:rsidRPr="00FC0AB9" w:rsidRDefault="00FC0AB9" w:rsidP="00FC0AB9">
      <w:pPr>
        <w:pStyle w:val="a5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FC0AB9" w:rsidRDefault="00FC0AB9" w:rsidP="00FC0AB9">
      <w:pPr>
        <w:pStyle w:val="a5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C0AB9">
        <w:rPr>
          <w:sz w:val="28"/>
          <w:szCs w:val="28"/>
          <w:bdr w:val="none" w:sz="0" w:space="0" w:color="auto" w:frame="1"/>
        </w:rPr>
        <w:t>ПОСТАНОВЛЯЕТ</w:t>
      </w:r>
    </w:p>
    <w:p w:rsidR="00FC0AB9" w:rsidRPr="00FC0AB9" w:rsidRDefault="00FC0AB9" w:rsidP="00FC0AB9">
      <w:pPr>
        <w:pStyle w:val="a5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FC0AB9" w:rsidRPr="00FC0AB9" w:rsidRDefault="00FC0AB9" w:rsidP="00FC0AB9">
      <w:pPr>
        <w:pStyle w:val="a5"/>
        <w:numPr>
          <w:ilvl w:val="0"/>
          <w:numId w:val="1"/>
        </w:numPr>
        <w:spacing w:before="0" w:beforeAutospacing="0" w:after="0" w:afterAutospacing="0" w:line="360" w:lineRule="atLeast"/>
        <w:ind w:left="0" w:hanging="14"/>
        <w:jc w:val="both"/>
        <w:textAlignment w:val="baseline"/>
        <w:rPr>
          <w:sz w:val="28"/>
          <w:szCs w:val="28"/>
        </w:rPr>
      </w:pPr>
      <w:r w:rsidRPr="00FC0AB9">
        <w:rPr>
          <w:sz w:val="28"/>
          <w:szCs w:val="28"/>
          <w:bdr w:val="none" w:sz="0" w:space="0" w:color="auto" w:frame="1"/>
        </w:rPr>
        <w:t xml:space="preserve">Утвердить порядок содержания и эксплуатации источников наружного противопожарного водоснабжения в границах </w:t>
      </w:r>
      <w:r>
        <w:rPr>
          <w:sz w:val="28"/>
          <w:szCs w:val="28"/>
          <w:bdr w:val="none" w:sz="0" w:space="0" w:color="auto" w:frame="1"/>
        </w:rPr>
        <w:t>Фёдоровского городского поселения</w:t>
      </w:r>
      <w:r w:rsidRPr="00FC0AB9">
        <w:rPr>
          <w:sz w:val="28"/>
          <w:szCs w:val="28"/>
          <w:bdr w:val="none" w:sz="0" w:space="0" w:color="auto" w:frame="1"/>
        </w:rPr>
        <w:t xml:space="preserve"> согласно приложению 1.</w:t>
      </w:r>
    </w:p>
    <w:p w:rsidR="00FC0AB9" w:rsidRPr="00FC0AB9" w:rsidRDefault="00FC0AB9" w:rsidP="00FC0AB9">
      <w:pPr>
        <w:pStyle w:val="a5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tLeast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Г</w:t>
      </w:r>
      <w:r w:rsidRPr="00FC0AB9">
        <w:rPr>
          <w:sz w:val="28"/>
          <w:szCs w:val="28"/>
          <w:bdr w:val="none" w:sz="0" w:space="0" w:color="auto" w:frame="1"/>
        </w:rPr>
        <w:t>лав</w:t>
      </w:r>
      <w:r>
        <w:rPr>
          <w:sz w:val="28"/>
          <w:szCs w:val="28"/>
          <w:bdr w:val="none" w:sz="0" w:space="0" w:color="auto" w:frame="1"/>
        </w:rPr>
        <w:t>ному специалисту по ГО и ЧС</w:t>
      </w:r>
      <w:r w:rsidRPr="00FC0AB9">
        <w:rPr>
          <w:sz w:val="28"/>
          <w:szCs w:val="28"/>
          <w:bdr w:val="none" w:sz="0" w:space="0" w:color="auto" w:frame="1"/>
        </w:rPr>
        <w:t xml:space="preserve"> администрации </w:t>
      </w:r>
      <w:r w:rsidR="00892CEE" w:rsidRPr="00A65D67">
        <w:rPr>
          <w:sz w:val="28"/>
          <w:szCs w:val="28"/>
          <w:bdr w:val="none" w:sz="0" w:space="0" w:color="auto" w:frame="1"/>
        </w:rPr>
        <w:t>Иванову</w:t>
      </w:r>
      <w:r w:rsidRPr="00A65D67">
        <w:rPr>
          <w:sz w:val="28"/>
          <w:szCs w:val="28"/>
          <w:bdr w:val="none" w:sz="0" w:space="0" w:color="auto" w:frame="1"/>
        </w:rPr>
        <w:t xml:space="preserve"> </w:t>
      </w:r>
      <w:r w:rsidR="00892CEE" w:rsidRPr="00A65D67">
        <w:rPr>
          <w:sz w:val="28"/>
          <w:szCs w:val="28"/>
          <w:bdr w:val="none" w:sz="0" w:space="0" w:color="auto" w:frame="1"/>
        </w:rPr>
        <w:t>М</w:t>
      </w:r>
      <w:r w:rsidRPr="00A65D67">
        <w:rPr>
          <w:sz w:val="28"/>
          <w:szCs w:val="28"/>
          <w:bdr w:val="none" w:sz="0" w:space="0" w:color="auto" w:frame="1"/>
        </w:rPr>
        <w:t>.</w:t>
      </w:r>
      <w:r w:rsidR="00892CEE" w:rsidRPr="00A65D67">
        <w:rPr>
          <w:sz w:val="28"/>
          <w:szCs w:val="28"/>
          <w:bdr w:val="none" w:sz="0" w:space="0" w:color="auto" w:frame="1"/>
        </w:rPr>
        <w:t>В</w:t>
      </w:r>
      <w:r w:rsidRPr="00A65D67">
        <w:rPr>
          <w:sz w:val="28"/>
          <w:szCs w:val="28"/>
          <w:bdr w:val="none" w:sz="0" w:space="0" w:color="auto" w:frame="1"/>
        </w:rPr>
        <w:t>.</w:t>
      </w:r>
      <w:r w:rsidRPr="00FC0AB9">
        <w:rPr>
          <w:sz w:val="28"/>
          <w:szCs w:val="28"/>
          <w:bdr w:val="none" w:sz="0" w:space="0" w:color="auto" w:frame="1"/>
        </w:rPr>
        <w:t xml:space="preserve"> поддерживать имеющиеся на территории поселения водоемы согласно </w:t>
      </w:r>
      <w:r w:rsidRPr="00FC0AB9">
        <w:rPr>
          <w:sz w:val="28"/>
          <w:szCs w:val="28"/>
          <w:bdr w:val="none" w:sz="0" w:space="0" w:color="auto" w:frame="1"/>
        </w:rPr>
        <w:lastRenderedPageBreak/>
        <w:t>приложению 2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C0AB9">
        <w:rPr>
          <w:sz w:val="28"/>
          <w:szCs w:val="28"/>
          <w:bdr w:val="none" w:sz="0" w:space="0" w:color="auto" w:frame="1"/>
        </w:rPr>
        <w:t>в постоянной готовности к забору воды пожарной техникой для тушения пожаров, для чего в сметах расходов планировать финансирование мероприятий на эти цели.</w:t>
      </w:r>
    </w:p>
    <w:p w:rsidR="00FC0AB9" w:rsidRPr="00FC0AB9" w:rsidRDefault="00FC0AB9" w:rsidP="00FC0AB9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tLeast"/>
        <w:ind w:left="0" w:firstLine="0"/>
        <w:jc w:val="both"/>
        <w:textAlignment w:val="baseline"/>
        <w:rPr>
          <w:sz w:val="28"/>
          <w:szCs w:val="28"/>
        </w:rPr>
      </w:pPr>
      <w:proofErr w:type="gramStart"/>
      <w:r w:rsidRPr="00FC0AB9">
        <w:rPr>
          <w:sz w:val="28"/>
          <w:szCs w:val="28"/>
          <w:bdr w:val="none" w:sz="0" w:space="0" w:color="auto" w:frame="1"/>
        </w:rPr>
        <w:t xml:space="preserve">Два раза в год (весной – с 01 апреля по 01 июня и осенью – с 01 сентября по 01 ноября) проводить совместно с Филиалом государственного казенного учреждения Ленинградской области «Ленинградская областная противопожарно-спасательная служба» «Отряд государственной противопожарной службы </w:t>
      </w:r>
      <w:r>
        <w:rPr>
          <w:sz w:val="28"/>
          <w:szCs w:val="28"/>
          <w:bdr w:val="none" w:sz="0" w:space="0" w:color="auto" w:frame="1"/>
        </w:rPr>
        <w:t>Тосненского</w:t>
      </w:r>
      <w:r w:rsidRPr="00FC0AB9">
        <w:rPr>
          <w:sz w:val="28"/>
          <w:szCs w:val="28"/>
          <w:bdr w:val="none" w:sz="0" w:space="0" w:color="auto" w:frame="1"/>
        </w:rPr>
        <w:t xml:space="preserve"> района» (далее – «ОГПС </w:t>
      </w:r>
      <w:r>
        <w:rPr>
          <w:sz w:val="28"/>
          <w:szCs w:val="28"/>
          <w:bdr w:val="none" w:sz="0" w:space="0" w:color="auto" w:frame="1"/>
        </w:rPr>
        <w:t>Тосненского</w:t>
      </w:r>
      <w:r w:rsidRPr="00FC0AB9">
        <w:rPr>
          <w:sz w:val="28"/>
          <w:szCs w:val="28"/>
          <w:bdr w:val="none" w:sz="0" w:space="0" w:color="auto" w:frame="1"/>
        </w:rPr>
        <w:t xml:space="preserve"> района») комиссионное обследование (проверку) средств наружного противопожарного водоснабжения на территории поселения и представлять результаты проверок в сроки до 20</w:t>
      </w:r>
      <w:proofErr w:type="gramEnd"/>
      <w:r w:rsidRPr="00FC0AB9">
        <w:rPr>
          <w:sz w:val="28"/>
          <w:szCs w:val="28"/>
          <w:bdr w:val="none" w:sz="0" w:space="0" w:color="auto" w:frame="1"/>
        </w:rPr>
        <w:t xml:space="preserve"> июня и 20 ноября в «ОГПС </w:t>
      </w:r>
      <w:r>
        <w:rPr>
          <w:sz w:val="28"/>
          <w:szCs w:val="28"/>
          <w:bdr w:val="none" w:sz="0" w:space="0" w:color="auto" w:frame="1"/>
        </w:rPr>
        <w:t>Тосненского</w:t>
      </w:r>
      <w:r w:rsidRPr="00FC0AB9">
        <w:rPr>
          <w:sz w:val="28"/>
          <w:szCs w:val="28"/>
          <w:bdr w:val="none" w:sz="0" w:space="0" w:color="auto" w:frame="1"/>
        </w:rPr>
        <w:t xml:space="preserve"> района».</w:t>
      </w:r>
    </w:p>
    <w:p w:rsidR="00FC0AB9" w:rsidRPr="00FC0AB9" w:rsidRDefault="00FC0AB9" w:rsidP="00FC0AB9">
      <w:pPr>
        <w:pStyle w:val="a5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tLeast"/>
        <w:ind w:left="0" w:firstLine="0"/>
        <w:jc w:val="both"/>
        <w:textAlignment w:val="baseline"/>
        <w:rPr>
          <w:sz w:val="28"/>
          <w:szCs w:val="28"/>
        </w:rPr>
      </w:pPr>
      <w:r w:rsidRPr="00FC0AB9">
        <w:rPr>
          <w:sz w:val="28"/>
          <w:szCs w:val="28"/>
          <w:bdr w:val="none" w:sz="0" w:space="0" w:color="auto" w:frame="1"/>
        </w:rPr>
        <w:t>Принимать своевременные меры по ремонту и восстановлению неисправных источников противопожарного водоснабжения, обеспечить установку на видных местах указателей установленного образца.</w:t>
      </w:r>
    </w:p>
    <w:p w:rsidR="00FC0AB9" w:rsidRPr="00465464" w:rsidRDefault="00FC0AB9" w:rsidP="00FC0AB9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tLeast"/>
        <w:ind w:left="0" w:firstLine="0"/>
        <w:jc w:val="both"/>
        <w:textAlignment w:val="baseline"/>
        <w:rPr>
          <w:sz w:val="28"/>
          <w:szCs w:val="28"/>
        </w:rPr>
      </w:pPr>
      <w:r w:rsidRPr="00FC0AB9">
        <w:rPr>
          <w:sz w:val="28"/>
          <w:szCs w:val="28"/>
          <w:bdr w:val="none" w:sz="0" w:space="0" w:color="auto" w:frame="1"/>
        </w:rPr>
        <w:t>Обеспечить действенный контроль в вопросах обеспечения объектов,</w:t>
      </w:r>
      <w:r w:rsidRPr="00FC0AB9">
        <w:rPr>
          <w:sz w:val="28"/>
          <w:szCs w:val="28"/>
        </w:rPr>
        <w:t> </w:t>
      </w:r>
      <w:r w:rsidRPr="00FC0AB9">
        <w:rPr>
          <w:sz w:val="28"/>
          <w:szCs w:val="28"/>
          <w:bdr w:val="none" w:sz="0" w:space="0" w:color="auto" w:frame="1"/>
        </w:rPr>
        <w:t>населенных пунктов наружным противопожарным водоснабжением.</w:t>
      </w:r>
    </w:p>
    <w:p w:rsidR="00465464" w:rsidRPr="00FC0AB9" w:rsidRDefault="00146FD8" w:rsidP="00FC0AB9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tLeast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Фёдоровского городского поселения Тосненского муниципального района Ленинградской области от</w:t>
      </w:r>
      <w:r w:rsidR="00743916">
        <w:rPr>
          <w:sz w:val="28"/>
          <w:szCs w:val="28"/>
        </w:rPr>
        <w:t xml:space="preserve"> </w:t>
      </w:r>
      <w:r>
        <w:rPr>
          <w:sz w:val="28"/>
          <w:szCs w:val="28"/>
        </w:rPr>
        <w:t>29.12.2021 № 662 «</w:t>
      </w:r>
      <w:r w:rsidRPr="00CF6D67">
        <w:rPr>
          <w:sz w:val="28"/>
          <w:szCs w:val="28"/>
        </w:rPr>
        <w:t>Об обеспечении надлежащего состояния</w:t>
      </w:r>
      <w:r>
        <w:rPr>
          <w:sz w:val="28"/>
          <w:szCs w:val="28"/>
          <w:shd w:val="clear" w:color="auto" w:fill="F9F9F9"/>
        </w:rPr>
        <w:t xml:space="preserve"> </w:t>
      </w:r>
      <w:r w:rsidRPr="00CF6D67">
        <w:rPr>
          <w:sz w:val="28"/>
          <w:szCs w:val="28"/>
        </w:rPr>
        <w:t>наружного противопожарного водоснабжения в</w:t>
      </w:r>
      <w:r w:rsidRPr="00FC0AB9">
        <w:rPr>
          <w:sz w:val="28"/>
          <w:szCs w:val="28"/>
          <w:shd w:val="clear" w:color="auto" w:fill="F9F9F9"/>
        </w:rPr>
        <w:t xml:space="preserve"> </w:t>
      </w:r>
      <w:r w:rsidRPr="00CF6D67">
        <w:rPr>
          <w:sz w:val="28"/>
          <w:szCs w:val="28"/>
        </w:rPr>
        <w:t>границах Фёдоровского городского поселения</w:t>
      </w:r>
      <w:r>
        <w:rPr>
          <w:sz w:val="28"/>
          <w:szCs w:val="28"/>
          <w:shd w:val="clear" w:color="auto" w:fill="F9F9F9"/>
        </w:rPr>
        <w:t xml:space="preserve"> </w:t>
      </w:r>
      <w:r w:rsidRPr="00CF6D67">
        <w:rPr>
          <w:sz w:val="28"/>
          <w:szCs w:val="28"/>
        </w:rPr>
        <w:t>Тосненского муниципального района</w:t>
      </w:r>
      <w:r w:rsidRPr="00FC0AB9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».</w:t>
      </w:r>
    </w:p>
    <w:p w:rsidR="00FC0AB9" w:rsidRPr="00FC0AB9" w:rsidRDefault="00FC0AB9" w:rsidP="00FC0AB9">
      <w:pPr>
        <w:pStyle w:val="a5"/>
        <w:numPr>
          <w:ilvl w:val="0"/>
          <w:numId w:val="1"/>
        </w:numPr>
        <w:spacing w:before="0" w:beforeAutospacing="0" w:after="0" w:afterAutospacing="0" w:line="360" w:lineRule="atLeast"/>
        <w:ind w:left="346"/>
        <w:jc w:val="both"/>
        <w:textAlignment w:val="baseline"/>
        <w:rPr>
          <w:sz w:val="28"/>
          <w:szCs w:val="28"/>
        </w:rPr>
      </w:pPr>
      <w:r w:rsidRPr="00FC0AB9">
        <w:rPr>
          <w:sz w:val="28"/>
          <w:szCs w:val="28"/>
          <w:bdr w:val="none" w:sz="0" w:space="0" w:color="auto" w:frame="1"/>
        </w:rPr>
        <w:t xml:space="preserve">Постановление вступает в силу с момента его </w:t>
      </w:r>
      <w:r w:rsidR="00494D41">
        <w:rPr>
          <w:sz w:val="28"/>
          <w:szCs w:val="28"/>
          <w:bdr w:val="none" w:sz="0" w:space="0" w:color="auto" w:frame="1"/>
        </w:rPr>
        <w:t>подписания</w:t>
      </w:r>
      <w:r w:rsidRPr="00FC0AB9">
        <w:rPr>
          <w:sz w:val="28"/>
          <w:szCs w:val="28"/>
          <w:bdr w:val="none" w:sz="0" w:space="0" w:color="auto" w:frame="1"/>
        </w:rPr>
        <w:t>.</w:t>
      </w:r>
    </w:p>
    <w:p w:rsidR="00FC0AB9" w:rsidRPr="00FC0AB9" w:rsidRDefault="00FC0AB9" w:rsidP="00FC0AB9">
      <w:pPr>
        <w:pStyle w:val="a5"/>
        <w:numPr>
          <w:ilvl w:val="0"/>
          <w:numId w:val="1"/>
        </w:numPr>
        <w:spacing w:before="0" w:beforeAutospacing="0" w:after="0" w:afterAutospacing="0" w:line="360" w:lineRule="atLeast"/>
        <w:ind w:left="346"/>
        <w:jc w:val="both"/>
        <w:textAlignment w:val="baseline"/>
        <w:rPr>
          <w:sz w:val="28"/>
          <w:szCs w:val="28"/>
        </w:rPr>
      </w:pPr>
      <w:r w:rsidRPr="00FC0AB9">
        <w:rPr>
          <w:sz w:val="28"/>
          <w:szCs w:val="28"/>
          <w:bdr w:val="none" w:sz="0" w:space="0" w:color="auto" w:frame="1"/>
        </w:rPr>
        <w:t>Контроль исполнения настоящего постановления оставляю за собой.</w:t>
      </w:r>
    </w:p>
    <w:p w:rsidR="00116D79" w:rsidRDefault="00116D79">
      <w:pPr>
        <w:rPr>
          <w:rFonts w:ascii="Times New Roman" w:hAnsi="Times New Roman" w:cs="Times New Roman"/>
        </w:rPr>
      </w:pPr>
    </w:p>
    <w:p w:rsidR="00494D41" w:rsidRDefault="00494D41" w:rsidP="00494D41">
      <w:pPr>
        <w:rPr>
          <w:rFonts w:ascii="Times New Roman" w:hAnsi="Times New Roman" w:cs="Times New Roman"/>
          <w:sz w:val="28"/>
          <w:szCs w:val="28"/>
        </w:rPr>
      </w:pPr>
      <w:r w:rsidRPr="00494D41">
        <w:rPr>
          <w:rFonts w:ascii="Times New Roman" w:hAnsi="Times New Roman" w:cs="Times New Roman"/>
          <w:sz w:val="28"/>
          <w:szCs w:val="28"/>
        </w:rPr>
        <w:t>И.о. главы администрации</w:t>
      </w:r>
      <w:r w:rsidRPr="00494D41">
        <w:rPr>
          <w:rFonts w:ascii="Times New Roman" w:hAnsi="Times New Roman" w:cs="Times New Roman"/>
          <w:sz w:val="28"/>
          <w:szCs w:val="28"/>
        </w:rPr>
        <w:tab/>
      </w:r>
      <w:r w:rsidRPr="00494D41">
        <w:rPr>
          <w:rFonts w:ascii="Times New Roman" w:hAnsi="Times New Roman" w:cs="Times New Roman"/>
          <w:sz w:val="28"/>
          <w:szCs w:val="28"/>
        </w:rPr>
        <w:tab/>
      </w:r>
      <w:r w:rsidRPr="00494D41">
        <w:rPr>
          <w:rFonts w:ascii="Times New Roman" w:hAnsi="Times New Roman" w:cs="Times New Roman"/>
          <w:sz w:val="28"/>
          <w:szCs w:val="28"/>
        </w:rPr>
        <w:tab/>
      </w:r>
      <w:r w:rsidRPr="00494D41">
        <w:rPr>
          <w:rFonts w:ascii="Times New Roman" w:hAnsi="Times New Roman" w:cs="Times New Roman"/>
          <w:sz w:val="28"/>
          <w:szCs w:val="28"/>
        </w:rPr>
        <w:tab/>
      </w:r>
      <w:r w:rsidRPr="00494D41">
        <w:rPr>
          <w:rFonts w:ascii="Times New Roman" w:hAnsi="Times New Roman" w:cs="Times New Roman"/>
          <w:sz w:val="28"/>
          <w:szCs w:val="28"/>
        </w:rPr>
        <w:tab/>
      </w:r>
      <w:r w:rsidRPr="00494D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М</w:t>
      </w:r>
      <w:r w:rsidRPr="00494D41">
        <w:rPr>
          <w:rFonts w:ascii="Times New Roman" w:hAnsi="Times New Roman" w:cs="Times New Roman"/>
          <w:sz w:val="28"/>
          <w:szCs w:val="28"/>
        </w:rPr>
        <w:t xml:space="preserve">.И. </w:t>
      </w:r>
      <w:r>
        <w:rPr>
          <w:rFonts w:ascii="Times New Roman" w:hAnsi="Times New Roman" w:cs="Times New Roman"/>
          <w:sz w:val="28"/>
          <w:szCs w:val="28"/>
        </w:rPr>
        <w:t>Носов</w:t>
      </w:r>
      <w:r w:rsidRPr="00494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6F3" w:rsidRDefault="00F206F3" w:rsidP="00494D41">
      <w:pPr>
        <w:rPr>
          <w:rFonts w:ascii="Times New Roman" w:hAnsi="Times New Roman" w:cs="Times New Roman"/>
          <w:sz w:val="28"/>
          <w:szCs w:val="28"/>
        </w:rPr>
      </w:pPr>
    </w:p>
    <w:p w:rsidR="00F206F3" w:rsidRDefault="00F206F3" w:rsidP="00494D41">
      <w:pPr>
        <w:rPr>
          <w:rFonts w:ascii="Times New Roman" w:hAnsi="Times New Roman" w:cs="Times New Roman"/>
          <w:sz w:val="28"/>
          <w:szCs w:val="28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P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206F3">
        <w:rPr>
          <w:rFonts w:ascii="Times New Roman" w:hAnsi="Times New Roman" w:cs="Times New Roman"/>
          <w:i/>
          <w:sz w:val="20"/>
          <w:szCs w:val="20"/>
        </w:rPr>
        <w:t>Исп.  Иванов М.В.</w:t>
      </w:r>
    </w:p>
    <w:p w:rsidR="00F206F3" w:rsidRPr="00F206F3" w:rsidRDefault="00F206F3" w:rsidP="00F206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06F3">
        <w:rPr>
          <w:rFonts w:ascii="Times New Roman" w:hAnsi="Times New Roman" w:cs="Times New Roman"/>
          <w:i/>
          <w:sz w:val="20"/>
          <w:szCs w:val="20"/>
        </w:rPr>
        <w:t>8-924-776-63-74</w:t>
      </w:r>
    </w:p>
    <w:p w:rsidR="00146FD8" w:rsidRDefault="00146FD8" w:rsidP="00CF6D6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46FD8" w:rsidRDefault="00146FD8" w:rsidP="00CF6D6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F6D67" w:rsidRPr="00CF6D67" w:rsidRDefault="00CF6D67" w:rsidP="00CF6D6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Приложение 1</w:t>
      </w:r>
    </w:p>
    <w:p w:rsidR="00CF6D67" w:rsidRPr="00CF6D67" w:rsidRDefault="00CF6D67" w:rsidP="00CF6D6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CF6D67" w:rsidRPr="00CF6D67" w:rsidRDefault="00CF6D67" w:rsidP="00CF6D6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 поселения</w:t>
      </w:r>
    </w:p>
    <w:p w:rsidR="00CF6D67" w:rsidRPr="00CF6D67" w:rsidRDefault="00CF6D67" w:rsidP="00CF6D6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 </w:t>
      </w:r>
      <w:r w:rsidR="004654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</w:t>
      </w:r>
      <w:r w:rsidR="00146F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4654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4654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06</w:t>
      </w:r>
      <w:r w:rsidRPr="004654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.202</w:t>
      </w:r>
      <w:r w:rsidR="004654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4654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№ </w:t>
      </w:r>
      <w:r w:rsidR="00346D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267</w:t>
      </w:r>
    </w:p>
    <w:p w:rsid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6D67" w:rsidRPr="00CF6D67" w:rsidRDefault="00CF6D67" w:rsidP="00CF6D6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ПОРЯДОК</w:t>
      </w:r>
    </w:p>
    <w:p w:rsidR="00CF6D67" w:rsidRDefault="00CF6D67" w:rsidP="00CF6D6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F6D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содержания и эксплуатации источников наружного противопожарного водоснабжения в границах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Фёдоровского городского поселения Тосненского</w:t>
      </w:r>
      <w:r w:rsidRPr="00CF6D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муниципального района Ленинградской области</w:t>
      </w:r>
    </w:p>
    <w:p w:rsidR="00CF6D67" w:rsidRDefault="00CF6D67" w:rsidP="00CF6D6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CF6D67" w:rsidRPr="00CF6D67" w:rsidRDefault="00CF6D67" w:rsidP="00CF6D6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6D67" w:rsidRPr="00B47D77" w:rsidRDefault="00CF6D67" w:rsidP="00B47D77">
      <w:pPr>
        <w:pStyle w:val="a6"/>
        <w:numPr>
          <w:ilvl w:val="0"/>
          <w:numId w:val="2"/>
        </w:num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7D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Общие положения</w:t>
      </w:r>
    </w:p>
    <w:p w:rsidR="00CF6D67" w:rsidRPr="00B47D77" w:rsidRDefault="00CF6D67" w:rsidP="00B47D77">
      <w:pPr>
        <w:pStyle w:val="a6"/>
        <w:numPr>
          <w:ilvl w:val="1"/>
          <w:numId w:val="2"/>
        </w:numPr>
        <w:tabs>
          <w:tab w:val="num" w:pos="-142"/>
          <w:tab w:val="left" w:pos="142"/>
        </w:tabs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Порядок содержания и эксплуатации источников наружного противопожарного водоснабжения в границах </w:t>
      </w:r>
      <w:r w:rsidR="00A436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 поселения Тосненского</w:t>
      </w:r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района Ленинградской области (далее — Порядок) разработан в соответствии с Федеральными законами от 22.07.2008</w:t>
      </w:r>
      <w:r w:rsidR="00A436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№ 123-ФЗ «Технический регламент о требованиях пожарной безопасности», от 21.12.1994 № 69-ФЗ «О пожарной безопасности», Федеральным законом Российской Федерации от 7 декабря 2011г.</w:t>
      </w:r>
      <w:r w:rsidR="00A436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№ 416-ФЗ «О водоснабжении и водоотведении», Правилами противопожарного режима в Российской Федерации</w:t>
      </w:r>
      <w:proofErr w:type="gramEnd"/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(утверждены постановлением Правительства Российской Федерации от </w:t>
      </w:r>
      <w:r w:rsidR="004654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16</w:t>
      </w:r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.0</w:t>
      </w:r>
      <w:r w:rsidR="004654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</w:t>
      </w:r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.20</w:t>
      </w:r>
      <w:r w:rsidR="004654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</w:t>
      </w:r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№ </w:t>
      </w:r>
      <w:r w:rsidR="004654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1479</w:t>
      </w:r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«О противопожарном режиме»), Правилами технической эксплуатации систем и сооружений коммунального водоснабжения</w:t>
      </w:r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и канализации (утверждены приказом Госстроя России от 30.12.1999</w:t>
      </w:r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№ 168), Сводом правил (СП) «Системы противопожарной защиты. Источники наружного противопожарного водоснабжения. Требования пожарной безопасности» (</w:t>
      </w:r>
      <w:proofErr w:type="gramStart"/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утвержден</w:t>
      </w:r>
      <w:proofErr w:type="gramEnd"/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приказом МЧС России от 25.03.2009 № 178), СНиП 2.04.02-84* «Водоснабжение. Наружные сети и сооружения» (утверждены постановлением Госстроя СССР от 27.07.1984 № 123),</w:t>
      </w:r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ГОСТ </w:t>
      </w:r>
      <w:proofErr w:type="gramStart"/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53961-2010 «Техника пожарная. Гидранты пожарные подземные. Общие технические требования. Методы испытаний» (утвержден и введен в действие Приказом Росстандарта от 25 ноября 2010 г. N 522-ст).</w:t>
      </w:r>
    </w:p>
    <w:p w:rsidR="00CF6D67" w:rsidRPr="00CF6D67" w:rsidRDefault="00CF6D67" w:rsidP="00A43688">
      <w:pPr>
        <w:numPr>
          <w:ilvl w:val="1"/>
          <w:numId w:val="2"/>
        </w:numPr>
        <w:spacing w:after="0" w:line="360" w:lineRule="atLeast"/>
        <w:ind w:left="692" w:hanging="6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Порядке применяются следующие понятия и сокращения:</w:t>
      </w:r>
    </w:p>
    <w:p w:rsidR="00CF6D67" w:rsidRPr="00CF6D67" w:rsidRDefault="00CF6D67" w:rsidP="00A43688">
      <w:pPr>
        <w:numPr>
          <w:ilvl w:val="0"/>
          <w:numId w:val="3"/>
        </w:numPr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источники наружного противопожарного водоснабжения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(далее </w:t>
      </w:r>
      <w:r w:rsidR="00A43688" w:rsidRPr="00FC0A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источники ППВ) </w:t>
      </w:r>
      <w:r w:rsidR="00A43688" w:rsidRPr="00FC0A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наружные водопроводные сети с пожарными гидрантами, противопожарные резервуары и водные объекты, используемые для целей пожаротушения;</w:t>
      </w:r>
    </w:p>
    <w:p w:rsidR="00CF6D67" w:rsidRPr="00CF6D67" w:rsidRDefault="00CF6D67" w:rsidP="00A43688">
      <w:pPr>
        <w:numPr>
          <w:ilvl w:val="0"/>
          <w:numId w:val="3"/>
        </w:numPr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пожарный гидрант </w:t>
      </w:r>
      <w:r w:rsidR="00A43688" w:rsidRPr="00FC0A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устройство для отбора воды из водопроводной сети на цели пожаротушения с помощью пожарной колонки;</w:t>
      </w:r>
    </w:p>
    <w:p w:rsidR="00CF6D67" w:rsidRPr="00CF6D67" w:rsidRDefault="00CF6D67" w:rsidP="00A43688">
      <w:pPr>
        <w:numPr>
          <w:ilvl w:val="0"/>
          <w:numId w:val="3"/>
        </w:numPr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противопожарное водоснабжение </w:t>
      </w:r>
      <w:r w:rsidR="00A43688" w:rsidRPr="00FC0A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CF6D67" w:rsidRPr="00CF6D67" w:rsidRDefault="00CF6D67" w:rsidP="00A43688">
      <w:pPr>
        <w:numPr>
          <w:ilvl w:val="0"/>
          <w:numId w:val="3"/>
        </w:numPr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пожаротушение </w:t>
      </w:r>
      <w:r w:rsidR="00A43688" w:rsidRPr="00FC0A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тушение пожаров, заправка пожарных автоцистерн, пожарно-тактические учения и занятия, оперативно-тактическое изучение района выезда, проверка (обследование) работоспособности источников ППВ;</w:t>
      </w:r>
    </w:p>
    <w:p w:rsidR="00CF6D67" w:rsidRPr="00CF6D67" w:rsidRDefault="00CF6D67" w:rsidP="00A43688">
      <w:pPr>
        <w:numPr>
          <w:ilvl w:val="0"/>
          <w:numId w:val="3"/>
        </w:numPr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район выезда </w:t>
      </w:r>
      <w:r w:rsidR="00A43688" w:rsidRPr="00FC0A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территория, на которой силами Филиала государственного казенного учреждения Ленинградской области «Ленинградская областная противопожарно-спасательная служба» «Отряд государственной противопожарной службы </w:t>
      </w:r>
      <w:r w:rsid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(далее – «ОГПС </w:t>
      </w:r>
      <w:r w:rsidR="00A436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района») или иными организациями, имеющими лицензию на право проведения данного вида работ, осуществляется тушение пожаров.</w:t>
      </w:r>
    </w:p>
    <w:p w:rsidR="00CF6D67" w:rsidRPr="001E51C8" w:rsidRDefault="00CF6D67" w:rsidP="000F2559">
      <w:pPr>
        <w:pStyle w:val="a6"/>
        <w:numPr>
          <w:ilvl w:val="1"/>
          <w:numId w:val="2"/>
        </w:numPr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Порядок предназначен для использования при определении взаимоотношений между органом местного самоуправления </w:t>
      </w:r>
      <w:r w:rsidR="000F2559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Фёдоровским городским поселением Тосненского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района Ленинградской области</w:t>
      </w:r>
      <w:r w:rsid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(далее </w:t>
      </w:r>
      <w:r w:rsidR="000F2559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Фёдоровское городское поселение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), </w:t>
      </w:r>
      <w:r w:rsidR="001E5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</w:t>
      </w:r>
      <w:r w:rsidR="00892C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</w:t>
      </w:r>
      <w:r w:rsidR="001E5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 w:rsid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абонентами систем централизованного водоснабжения (далее </w:t>
      </w:r>
      <w:r w:rsidR="001E51C8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абоненты), иными предприятиями, учреждениями и организациями независимо от ведомственной принадлежности и организационно-правовой формы собственности (далее </w:t>
      </w:r>
      <w:r w:rsidR="001E51C8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организации), имеющими в собственности, хозяйственном ведении или оперативном управлении источники ППВ, и силами «ОГПС</w:t>
      </w:r>
      <w:proofErr w:type="gramEnd"/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и применяется в целях упорядочения содержания и эксплуатации источников ППВ на территории </w:t>
      </w:r>
      <w:r w:rsid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 поселения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E51C8" w:rsidRPr="000F2559" w:rsidRDefault="001E51C8" w:rsidP="001E51C8">
      <w:pPr>
        <w:pStyle w:val="a6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6D67" w:rsidRPr="00CF6D67" w:rsidRDefault="00CF6D67" w:rsidP="000F2559">
      <w:pPr>
        <w:numPr>
          <w:ilvl w:val="0"/>
          <w:numId w:val="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"/>
      <w:bookmarkEnd w:id="0"/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Содержание и эксплуатация источников ППВ</w:t>
      </w:r>
    </w:p>
    <w:p w:rsidR="00CF6D67" w:rsidRPr="00CF6D67" w:rsidRDefault="00CF6D67" w:rsidP="001E51C8">
      <w:pPr>
        <w:numPr>
          <w:ilvl w:val="1"/>
          <w:numId w:val="2"/>
        </w:numPr>
        <w:tabs>
          <w:tab w:val="left" w:pos="426"/>
        </w:tabs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Содержание и эксплуатация источников ППВ </w:t>
      </w:r>
      <w:r w:rsidR="001E51C8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комплекс организационно-правовых, финансовых и инженерно-технических мер, предусматривающих:</w:t>
      </w:r>
    </w:p>
    <w:p w:rsidR="00CF6D67" w:rsidRPr="00CF6D67" w:rsidRDefault="00CF6D67" w:rsidP="001E51C8">
      <w:pPr>
        <w:numPr>
          <w:ilvl w:val="0"/>
          <w:numId w:val="5"/>
        </w:numPr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эксплуатацию источников ППВ в соответствии с нормативными документами;</w:t>
      </w:r>
    </w:p>
    <w:p w:rsidR="00CF6D67" w:rsidRPr="00CF6D67" w:rsidRDefault="00CF6D67" w:rsidP="001E51C8">
      <w:pPr>
        <w:numPr>
          <w:ilvl w:val="0"/>
          <w:numId w:val="5"/>
        </w:numPr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финансирование мероприятий по содержанию и ремонтно-профилактическим работам;</w:t>
      </w:r>
    </w:p>
    <w:p w:rsidR="00CF6D67" w:rsidRPr="00CF6D67" w:rsidRDefault="00CF6D67" w:rsidP="001E51C8">
      <w:pPr>
        <w:numPr>
          <w:ilvl w:val="0"/>
          <w:numId w:val="5"/>
        </w:numPr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возможность беспрепятственного доступа к источникам ППВ сил и средств «ОГПС </w:t>
      </w:r>
      <w:r w:rsidR="001E5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или других организаций, осуществляющих тушение пожаров;</w:t>
      </w:r>
    </w:p>
    <w:p w:rsidR="00CF6D67" w:rsidRPr="00CF6D67" w:rsidRDefault="00CF6D67" w:rsidP="007E2459">
      <w:pPr>
        <w:numPr>
          <w:ilvl w:val="0"/>
          <w:numId w:val="5"/>
        </w:numPr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проверку работоспособности и поддержание в исправном состоянии, позволяющем использовать источники ППВ для целей пожаротушения в любое время года;</w:t>
      </w:r>
    </w:p>
    <w:p w:rsidR="00CF6D67" w:rsidRPr="00CF6D67" w:rsidRDefault="00CF6D67" w:rsidP="007E2459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CF6D67" w:rsidRPr="00CF6D67" w:rsidRDefault="00CF6D67" w:rsidP="007E2459">
      <w:pPr>
        <w:numPr>
          <w:ilvl w:val="0"/>
          <w:numId w:val="5"/>
        </w:numPr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наружное освещение указателей в темное время суток для быстрого нахождения источников ППВ (если указатели выполнены не в светоотражающем исполнении);</w:t>
      </w:r>
    </w:p>
    <w:p w:rsidR="00CF6D67" w:rsidRPr="00CF6D67" w:rsidRDefault="00CF6D67" w:rsidP="00CF6D67">
      <w:pPr>
        <w:numPr>
          <w:ilvl w:val="0"/>
          <w:numId w:val="5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очистку мест размещения источников ППВ от мусора, снега и наледи;</w:t>
      </w:r>
    </w:p>
    <w:p w:rsidR="00CF6D67" w:rsidRPr="00CF6D67" w:rsidRDefault="00CF6D67" w:rsidP="007E2459">
      <w:pPr>
        <w:numPr>
          <w:ilvl w:val="0"/>
          <w:numId w:val="5"/>
        </w:numPr>
        <w:tabs>
          <w:tab w:val="clear" w:pos="720"/>
        </w:tabs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проведение мероприятий по подготовке источников ППВ к эксплуатации в условиях отрицательных температур;</w:t>
      </w:r>
    </w:p>
    <w:p w:rsidR="00CF6D67" w:rsidRPr="007E2459" w:rsidRDefault="00CF6D67" w:rsidP="007E2459">
      <w:pPr>
        <w:numPr>
          <w:ilvl w:val="0"/>
          <w:numId w:val="5"/>
        </w:numPr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немедленное уведомление единой дежурно-диспетчерской службы </w:t>
      </w:r>
      <w:r w:rsidR="007E24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(дежурного сотрудника администрации) Фёдоровского городского поселения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(по телефону _</w:t>
      </w:r>
      <w:r w:rsidR="007E24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65</w:t>
      </w:r>
      <w:r w:rsidRPr="00CF6D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</w:t>
      </w:r>
      <w:r w:rsidR="007E24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323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 и подразделений «ОГПС </w:t>
      </w:r>
      <w:r w:rsidR="007E24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(по телефону _</w:t>
      </w:r>
      <w:r w:rsidRPr="00CF6D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5</w:t>
      </w:r>
      <w:r w:rsidR="007E24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0</w:t>
      </w:r>
      <w:r w:rsidRPr="00CF6D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</w:t>
      </w:r>
      <w:r w:rsidR="007E24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151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о невозможности использования источников 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ППВ;</w:t>
      </w:r>
      <w:proofErr w:type="gramEnd"/>
    </w:p>
    <w:p w:rsidR="00CF6D67" w:rsidRPr="00CF6D67" w:rsidRDefault="007E2459" w:rsidP="00CF6D67">
      <w:pPr>
        <w:numPr>
          <w:ilvl w:val="0"/>
          <w:numId w:val="5"/>
        </w:numPr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своевременное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уведомление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М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 поселения</w:t>
      </w:r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случае передачи устройств и сооружений для присоединения к системам коммунального водоснабжения другому собственнику (арендатору), а также при изменении абонентом реквизитов, правового статуса, организационно-правовой формы.</w:t>
      </w:r>
    </w:p>
    <w:p w:rsidR="00CF6D67" w:rsidRPr="007E2459" w:rsidRDefault="007E2459" w:rsidP="007E2459">
      <w:pPr>
        <w:pStyle w:val="a6"/>
        <w:numPr>
          <w:ilvl w:val="1"/>
          <w:numId w:val="2"/>
        </w:numPr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Фёдоровское М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="00CF6D67" w:rsidRPr="007E24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абоненты, организации, имеющие в собственности, хозяйственном ведении или оперативном управлении источники 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CF6D67" w:rsidRPr="00CF6D67" w:rsidRDefault="00CF6D67" w:rsidP="00342720">
      <w:pPr>
        <w:numPr>
          <w:ilvl w:val="1"/>
          <w:numId w:val="2"/>
        </w:numPr>
        <w:tabs>
          <w:tab w:val="num" w:pos="709"/>
        </w:tabs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Размещение источников ППВ на территории </w:t>
      </w:r>
      <w:r w:rsidR="003427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 поселения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характеристики определяются в соответствии с требованиями: </w:t>
      </w: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Свода правил (СП 8.13130.2009 «Системы противопожарной защиты.</w:t>
      </w:r>
      <w:proofErr w:type="gram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Источники наружного противопожарного водоснабжения. Требования пожарной безопасности», Правил противопожарного режима в Российской Федерации, СНиП 2.04.02-84* «Водоснабжение. Наружные сети и сооружения».</w:t>
      </w:r>
    </w:p>
    <w:p w:rsidR="00CF6D67" w:rsidRPr="00CF6D67" w:rsidRDefault="00CF6D67" w:rsidP="00F4687A">
      <w:pPr>
        <w:numPr>
          <w:ilvl w:val="1"/>
          <w:numId w:val="2"/>
        </w:numPr>
        <w:tabs>
          <w:tab w:val="num" w:pos="709"/>
        </w:tabs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Указатели источников ППВ выполняются в соответствии с требованиями ГОСТ </w:t>
      </w: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CF6D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12.4.026-2001 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</w:t>
      </w: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утвержден</w:t>
      </w:r>
      <w:proofErr w:type="gram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постановлением 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Госстандарта России от 19.09.2001 № 387-ст). Установка указателей источников ППВ возлагается на </w:t>
      </w:r>
      <w:r w:rsidR="00F46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Фёдоровское М</w:t>
      </w:r>
      <w:r w:rsidR="00F4687A"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 w:rsidR="00F46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абонента, иную организацию, имеющую в собственности, хозяйственном ведении или оперативном управлении источники ППВ.</w:t>
      </w:r>
    </w:p>
    <w:p w:rsidR="00CF6D67" w:rsidRPr="00F4687A" w:rsidRDefault="00CF6D67" w:rsidP="00F4687A">
      <w:pPr>
        <w:numPr>
          <w:ilvl w:val="1"/>
          <w:numId w:val="2"/>
        </w:numPr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Пожарные гидранты, разрешается использовать только для целей пожаротушения.</w:t>
      </w:r>
    </w:p>
    <w:p w:rsidR="00F4687A" w:rsidRPr="00CF6D67" w:rsidRDefault="00F4687A" w:rsidP="00F4687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6D67" w:rsidRPr="00CF6D67" w:rsidRDefault="00CF6D67" w:rsidP="007E2459">
      <w:pPr>
        <w:numPr>
          <w:ilvl w:val="0"/>
          <w:numId w:val="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1"/>
      <w:bookmarkEnd w:id="1"/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Учет, проверка и испытание источников ППВ</w:t>
      </w:r>
    </w:p>
    <w:p w:rsidR="00CF6D67" w:rsidRPr="00CF6D67" w:rsidRDefault="00F4687A" w:rsidP="00F4687A">
      <w:pPr>
        <w:numPr>
          <w:ilvl w:val="1"/>
          <w:numId w:val="2"/>
        </w:numPr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Фёдоровское М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абоненты, организации, имеющие в собственности, хозяйственном ведении или оперативном управлении источники ППВ, должны в установленном порядке вести их учет.</w:t>
      </w:r>
    </w:p>
    <w:p w:rsidR="00CF6D67" w:rsidRPr="00CF6D67" w:rsidRDefault="00CF6D67" w:rsidP="00F4687A">
      <w:pPr>
        <w:numPr>
          <w:ilvl w:val="1"/>
          <w:numId w:val="2"/>
        </w:numPr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целях учета всех источников ППВ, которые могут быть использованы для целей пожаротушения, администрация </w:t>
      </w:r>
      <w:r w:rsidR="00F46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 поселения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организует, а </w:t>
      </w:r>
      <w:r w:rsidR="00F46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Фёдоровское М</w:t>
      </w:r>
      <w:r w:rsidR="00F4687A"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 w:rsidR="00F46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абоненты, организации, имеющие в собственности, хозяйственном ведении или оперативном управлении источники ППВ, не реже одного раза в пять лет проводят инвентаризацию источников ППВ.</w:t>
      </w:r>
    </w:p>
    <w:p w:rsidR="00CF6D67" w:rsidRPr="00CF6D67" w:rsidRDefault="00CF6D67" w:rsidP="002105EF">
      <w:pPr>
        <w:numPr>
          <w:ilvl w:val="1"/>
          <w:numId w:val="2"/>
        </w:numPr>
        <w:tabs>
          <w:tab w:val="clear" w:pos="786"/>
          <w:tab w:val="num" w:pos="0"/>
        </w:tabs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целях постоянного </w:t>
      </w: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контроля за</w:t>
      </w:r>
      <w:proofErr w:type="gram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наличием и состоянием источников ППВ </w:t>
      </w:r>
      <w:r w:rsidR="00210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Фёдоровское М</w:t>
      </w:r>
      <w:r w:rsidR="002105EF"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 w:rsidR="00210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CF6D67" w:rsidRPr="00CF6D67" w:rsidRDefault="00CF6D67" w:rsidP="002105EF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Наличие и состояние источников ППВ проверяется не менее двух раз в год представителями </w:t>
      </w:r>
      <w:r w:rsidR="00210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М</w:t>
      </w:r>
      <w:r w:rsidR="002105EF"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 w:rsidR="00210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</w:t>
      </w:r>
      <w:r w:rsidR="00210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 поселения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абонента, организации, имеющей в собственности, хозяйственном ведении или оперативном управлении источники, совместно с представителями «ОГПС </w:t>
      </w:r>
      <w:r w:rsidR="00210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района».</w:t>
      </w:r>
    </w:p>
    <w:p w:rsidR="00CF6D67" w:rsidRPr="00CF6D67" w:rsidRDefault="00CF6D67" w:rsidP="002105EF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Обследования (проверки) проводятся в весенний и осенний периоды в дневное время при устойчивых плюсовых температурах воздуха.</w:t>
      </w:r>
    </w:p>
    <w:p w:rsidR="00CF6D67" w:rsidRPr="00CF6D67" w:rsidRDefault="002105EF" w:rsidP="002105EF">
      <w:pPr>
        <w:numPr>
          <w:ilvl w:val="1"/>
          <w:numId w:val="7"/>
        </w:numPr>
        <w:tabs>
          <w:tab w:val="clear" w:pos="1440"/>
        </w:tabs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Фёдоровское М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абоненты, организации, имеющие в собственности, хозяйственном ведении или оперативном управлении источники 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CF6D67" w:rsidRPr="00CF6D67" w:rsidRDefault="00CF6D67" w:rsidP="0074749F">
      <w:pPr>
        <w:numPr>
          <w:ilvl w:val="1"/>
          <w:numId w:val="7"/>
        </w:numPr>
        <w:tabs>
          <w:tab w:val="clear" w:pos="1440"/>
        </w:tabs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«ОГПС </w:t>
      </w:r>
      <w:r w:rsidR="00747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в установленном порядке сообщает в администрацию </w:t>
      </w:r>
      <w:r w:rsidR="00747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 поселения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надзорной деятельности </w:t>
      </w:r>
      <w:r w:rsidR="00747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управления надзорной деятельности и профилактической работы Главного управления МЧС России по Ленинградской области, руководителю </w:t>
      </w:r>
      <w:r w:rsidR="00747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М</w:t>
      </w:r>
      <w:r w:rsidR="0074749F"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 w:rsidR="00747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абоненту, организации, имеющей в собственности, хозяйственном ведении или оперативном управлении источники ППВ, обо всех обнаруженных 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неисправностях и недостатках в организации содержания и эксплуатации источников ППВ, выявленных при</w:t>
      </w:r>
      <w:proofErr w:type="gram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их </w:t>
      </w: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обследовании</w:t>
      </w:r>
      <w:proofErr w:type="gram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(проверке), проведении пожарно-тактических учений и занятий, оперативно-тактическом изучении района выезда.</w:t>
      </w:r>
    </w:p>
    <w:p w:rsidR="00CF6D67" w:rsidRPr="00CF6D67" w:rsidRDefault="00CF6D67" w:rsidP="0074749F">
      <w:pPr>
        <w:numPr>
          <w:ilvl w:val="1"/>
          <w:numId w:val="7"/>
        </w:numPr>
        <w:tabs>
          <w:tab w:val="clear" w:pos="1440"/>
          <w:tab w:val="num" w:pos="709"/>
        </w:tabs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обследовании (проверке) пожарных гидрантов устанавливаются следующие неисправности (недостатки):</w:t>
      </w:r>
    </w:p>
    <w:p w:rsidR="00CF6D67" w:rsidRPr="00CF6D67" w:rsidRDefault="0074749F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Неисправности (недостатки) исключающие забор воды: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Отсутствие указателя, либо нечёткие надписи на ней:  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1.1. Отсутствие указателя (координатной таблички);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1.2. Не чётко нанесены надписи, цифры на указателе (координатной табличке).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 Невозможность подъезда: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 Невозможность беспрепятственного подъезда к гидранту;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 Отсутствие подъезда.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 Невозможность его обнаружения:  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3.1. </w:t>
      </w: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Засыпан</w:t>
      </w:r>
      <w:proofErr w:type="gram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грунтом (мусором и т.п.);</w:t>
      </w:r>
    </w:p>
    <w:p w:rsidR="00CF6D67" w:rsidRPr="00CF6D67" w:rsidRDefault="000C29EF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</w:t>
      </w:r>
      <w:proofErr w:type="gramStart"/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Завален</w:t>
      </w:r>
      <w:proofErr w:type="gramEnd"/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оборудованием, иными предметами (загромождён автотранспортом и т.п.);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3.3. Под слоем льда (снега);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3.4. Заасфальтирован.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 Невозможность установить пожарную колонку: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4.1. Сдвинут колодец;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 Колодец завален грунтом;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4.3. Колодец заплыл грязью;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4.4. Стояк низко расположен;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4.5. Сбита резьба на стояке;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4.6. Смещён стояк;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4.7. Сужены проушины на верхнем фланце;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4.8. Мешают болты на верхнем фланце.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 Наличие технических дефектов: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5.1. Заглушен;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5.2. Нет стояка;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Не закреплён стояк;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Стояк забит грунтом;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5.5. Трещина в стояке;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Нет штока;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Проворачивается (сорван) шток;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5.8. Шток не провернуть;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5.9. Погнут шток;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5.10. Длинный шток;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5.11. Короткий шток;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5.12. Малый квадрат штока;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5.13. Большой квадрат штока;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5.14. Стёрты грани штока;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5.15. Разбит фланец.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6. Отключение от магистрали: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6.1. Отключение от магистрали.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7. Заморожен: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Заморожен.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Неисправности (недостатки), не исключающие забор воды: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Дефекты:  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1.1. Указатель (табличка), не соответствует действительности: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а) номер дома;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б) тип гидранта; 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в) тип сети; </w:t>
      </w:r>
    </w:p>
    <w:p w:rsid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г) диаметр сети;</w:t>
      </w:r>
    </w:p>
    <w:p w:rsidR="00892CEE" w:rsidRDefault="00892CEE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д) координаты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892CEE" w:rsidRDefault="00892CEE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е) плохо видны надписи;</w:t>
      </w:r>
    </w:p>
    <w:p w:rsidR="00892CEE" w:rsidRPr="00CF6D67" w:rsidRDefault="00892CEE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ж) цвет таблички;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Указатель (табличка) выполнен не по </w:t>
      </w:r>
      <w:proofErr w:type="spell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ГОСТу</w:t>
      </w:r>
      <w:proofErr w:type="spell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1.3. Не закрывается (течёт);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1.4. Низкое давление в сети;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1.5. Отсутствует дренаж колодца;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1.6. Нет комплекта;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1.7. Сдвинуто кольцо колодца;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1.8. Нет крышки колодца;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1.9. Нет крышки стояка гидранта;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1.10. В стояке нет затравки (пробки);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1.11. Течь под верхним фланцем;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1.12. Течь под нижним фланцем;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1.13. Вода в стояке (не работает сливное устройство);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1.14. Вода в колодце (нарушена герметичность колодца от проникновения грунтовых вод).</w:t>
      </w:r>
    </w:p>
    <w:p w:rsidR="00CF6D67" w:rsidRPr="00CF6D67" w:rsidRDefault="00CF6D67" w:rsidP="00CF6D67">
      <w:pPr>
        <w:numPr>
          <w:ilvl w:val="0"/>
          <w:numId w:val="8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Отсутствие утепления колодца, в котором установлен пожарный гидрант, при эксплуатации в условиях пониженных температур.</w:t>
      </w:r>
    </w:p>
    <w:p w:rsidR="00CF6D67" w:rsidRPr="00CF6D67" w:rsidRDefault="00CF6D67" w:rsidP="00CF6D67">
      <w:pPr>
        <w:numPr>
          <w:ilvl w:val="0"/>
          <w:numId w:val="8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Указатель (табличка) пожарного гидранта установлен не на видном месте, и (или) не освещен в темное время суток (либо выполнен не в светоотражающем исполнении).</w:t>
      </w:r>
    </w:p>
    <w:p w:rsidR="00CF6D67" w:rsidRPr="00CF6D67" w:rsidRDefault="00CF6D67" w:rsidP="00CF6D67">
      <w:pPr>
        <w:numPr>
          <w:ilvl w:val="1"/>
          <w:numId w:val="9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Обследование (проверка) пожарных гидрантов должна проводиться при выполнении условий:</w:t>
      </w:r>
    </w:p>
    <w:p w:rsidR="00CF6D67" w:rsidRPr="00CF6D67" w:rsidRDefault="00CF6D67" w:rsidP="00CF6D67">
      <w:pPr>
        <w:numPr>
          <w:ilvl w:val="0"/>
          <w:numId w:val="10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опробование гидрантов с пуском воды разрешается только при плюсовых температурах наружного воздуха;</w:t>
      </w:r>
    </w:p>
    <w:p w:rsidR="00CF6D67" w:rsidRPr="00CF6D67" w:rsidRDefault="00CF6D67" w:rsidP="00CF6D67">
      <w:pPr>
        <w:numPr>
          <w:ilvl w:val="0"/>
          <w:numId w:val="10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 отрицательных температурах от 0 </w:t>
      </w: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</w:t>
      </w:r>
      <w:proofErr w:type="gram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минус</w:t>
      </w:r>
      <w:proofErr w:type="gram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15 градусов допускается только внешний осмотр гидранта без пуска воды;</w:t>
      </w:r>
    </w:p>
    <w:p w:rsidR="00CF6D67" w:rsidRPr="00CF6D67" w:rsidRDefault="00CF6D67" w:rsidP="00CF6D67">
      <w:pPr>
        <w:numPr>
          <w:ilvl w:val="0"/>
          <w:numId w:val="10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CF6D67" w:rsidRPr="000B5795" w:rsidRDefault="00CF6D67" w:rsidP="000B5795">
      <w:pPr>
        <w:pStyle w:val="a6"/>
        <w:numPr>
          <w:ilvl w:val="0"/>
          <w:numId w:val="9"/>
        </w:numPr>
        <w:tabs>
          <w:tab w:val="clear" w:pos="720"/>
        </w:tabs>
        <w:spacing w:after="0" w:line="3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CF6D67" w:rsidRPr="00CF6D67" w:rsidRDefault="00CF6D67" w:rsidP="00CF6D67">
      <w:pPr>
        <w:numPr>
          <w:ilvl w:val="0"/>
          <w:numId w:val="1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отсутствует возможность беспрепятственного подъезда к водоему;</w:t>
      </w:r>
    </w:p>
    <w:p w:rsidR="00CF6D67" w:rsidRPr="00CF6D67" w:rsidRDefault="00CF6D67" w:rsidP="00CF6D67">
      <w:pPr>
        <w:numPr>
          <w:ilvl w:val="0"/>
          <w:numId w:val="1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отсутствие указателя (координатной таблички);</w:t>
      </w:r>
    </w:p>
    <w:p w:rsidR="00CF6D67" w:rsidRPr="00CF6D67" w:rsidRDefault="00CF6D67" w:rsidP="00CF6D67">
      <w:pPr>
        <w:numPr>
          <w:ilvl w:val="0"/>
          <w:numId w:val="1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чётко нанесены надписи, цифры на указателе (координатной табличке);</w:t>
      </w:r>
    </w:p>
    <w:p w:rsidR="00CF6D67" w:rsidRPr="00CF6D67" w:rsidRDefault="00CF6D67" w:rsidP="00CF6D67">
      <w:pPr>
        <w:numPr>
          <w:ilvl w:val="0"/>
          <w:numId w:val="1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отсутствует площадка перед водоемом для установки пожарных автомобилей для забора воды;</w:t>
      </w:r>
    </w:p>
    <w:p w:rsidR="00CF6D67" w:rsidRPr="00CF6D67" w:rsidRDefault="00CF6D67" w:rsidP="00CF6D67">
      <w:pPr>
        <w:numPr>
          <w:ilvl w:val="0"/>
          <w:numId w:val="1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низкий уровень воды в водоеме (в том числе отсутствует приямок);</w:t>
      </w:r>
    </w:p>
    <w:p w:rsidR="00CF6D67" w:rsidRPr="00CF6D67" w:rsidRDefault="00CF6D67" w:rsidP="00CF6D67">
      <w:pPr>
        <w:numPr>
          <w:ilvl w:val="0"/>
          <w:numId w:val="1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не </w:t>
      </w: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герметичен</w:t>
      </w:r>
      <w:proofErr w:type="gram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(не держит воду);</w:t>
      </w:r>
    </w:p>
    <w:p w:rsidR="00CF6D67" w:rsidRPr="00CF6D67" w:rsidRDefault="00CF6D67" w:rsidP="00CF6D67">
      <w:pPr>
        <w:numPr>
          <w:ilvl w:val="0"/>
          <w:numId w:val="1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отсутствует упорный брус;</w:t>
      </w:r>
    </w:p>
    <w:p w:rsidR="00CF6D67" w:rsidRPr="00CF6D67" w:rsidRDefault="00CF6D67" w:rsidP="00CF6D67">
      <w:pPr>
        <w:numPr>
          <w:ilvl w:val="0"/>
          <w:numId w:val="1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закреплён упорный брус;</w:t>
      </w:r>
    </w:p>
    <w:p w:rsidR="00CF6D67" w:rsidRPr="00CF6D67" w:rsidRDefault="00CF6D67" w:rsidP="00CF6D67">
      <w:pPr>
        <w:numPr>
          <w:ilvl w:val="0"/>
          <w:numId w:val="1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неисправен (отсутствует) самотёчный колодец;</w:t>
      </w:r>
    </w:p>
    <w:p w:rsidR="00CF6D67" w:rsidRPr="00CF6D67" w:rsidRDefault="00CF6D67" w:rsidP="00CF6D67">
      <w:pPr>
        <w:numPr>
          <w:ilvl w:val="0"/>
          <w:numId w:val="1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CF6D67" w:rsidRPr="000B5795" w:rsidRDefault="00CF6D67" w:rsidP="000B5795">
      <w:pPr>
        <w:pStyle w:val="a6"/>
        <w:numPr>
          <w:ilvl w:val="0"/>
          <w:numId w:val="9"/>
        </w:numPr>
        <w:tabs>
          <w:tab w:val="clear" w:pos="720"/>
        </w:tabs>
        <w:spacing w:after="0" w:line="3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 обследовании (проверке) пирсов с твердым покрытием на </w:t>
      </w:r>
      <w:r w:rsid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водоемах, устанавливаются следующие неисправности (недостатки):</w:t>
      </w:r>
    </w:p>
    <w:p w:rsidR="00CF6D67" w:rsidRPr="00CF6D67" w:rsidRDefault="00CF6D67" w:rsidP="00CF6D67">
      <w:pPr>
        <w:numPr>
          <w:ilvl w:val="0"/>
          <w:numId w:val="14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отсутствие указателя (координатной таблички) пирса;</w:t>
      </w:r>
    </w:p>
    <w:p w:rsidR="00CF6D67" w:rsidRPr="00CF6D67" w:rsidRDefault="00CF6D67" w:rsidP="00CF6D67">
      <w:pPr>
        <w:numPr>
          <w:ilvl w:val="0"/>
          <w:numId w:val="14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чётко нанесены надписи, цифры на указателе (координатной табличке);</w:t>
      </w:r>
    </w:p>
    <w:p w:rsidR="00CF6D67" w:rsidRPr="00CF6D67" w:rsidRDefault="00CF6D67" w:rsidP="00CF6D67">
      <w:pPr>
        <w:numPr>
          <w:ilvl w:val="0"/>
          <w:numId w:val="14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CF6D67" w:rsidRPr="00CF6D67" w:rsidRDefault="00CF6D67" w:rsidP="00CF6D67">
      <w:pPr>
        <w:numPr>
          <w:ilvl w:val="0"/>
          <w:numId w:val="14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невозможность беспрепятственного подъезда к пирсу;</w:t>
      </w:r>
    </w:p>
    <w:p w:rsidR="00CF6D67" w:rsidRPr="00CF6D67" w:rsidRDefault="00CF6D67" w:rsidP="00CF6D67">
      <w:pPr>
        <w:numPr>
          <w:ilvl w:val="0"/>
          <w:numId w:val="14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отсутствие площадки перед пирсом для разворота пожарной техники.</w:t>
      </w:r>
    </w:p>
    <w:p w:rsidR="00CF6D67" w:rsidRPr="000B5795" w:rsidRDefault="00CF6D67" w:rsidP="000B5795">
      <w:pPr>
        <w:pStyle w:val="a6"/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проверке других источников ППВ устанавливается наличие подъезда и возможность забора воды из них в любое время года.</w:t>
      </w:r>
    </w:p>
    <w:p w:rsidR="00CF6D67" w:rsidRPr="000B5795" w:rsidRDefault="00CF6D67" w:rsidP="000B5795">
      <w:pPr>
        <w:pStyle w:val="a6"/>
        <w:numPr>
          <w:ilvl w:val="0"/>
          <w:numId w:val="9"/>
        </w:numPr>
        <w:tabs>
          <w:tab w:val="clear" w:pos="720"/>
        </w:tabs>
        <w:spacing w:after="0" w:line="3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Под испытанием источников ППВ подразумевается проверка их работоспособности путем технического осмотра и пуска воды с последующим сравнением фактического расхода </w:t>
      </w:r>
      <w:proofErr w:type="gramStart"/>
      <w:r w:rsidRP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End"/>
      <w:r w:rsidRP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требуемым</w:t>
      </w:r>
      <w:proofErr w:type="gramEnd"/>
      <w:r w:rsidRP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CF6D67" w:rsidRPr="000B5795" w:rsidRDefault="00CF6D67" w:rsidP="000B5795">
      <w:pPr>
        <w:pStyle w:val="a6"/>
        <w:numPr>
          <w:ilvl w:val="0"/>
          <w:numId w:val="9"/>
        </w:numPr>
        <w:tabs>
          <w:tab w:val="clear" w:pos="720"/>
        </w:tabs>
        <w:spacing w:after="0" w:line="3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Испытание источников ППВ проводится в соответствии с установленными методиками.</w:t>
      </w:r>
    </w:p>
    <w:p w:rsidR="00CF6D67" w:rsidRPr="00CF6D67" w:rsidRDefault="00CF6D67" w:rsidP="000B5795">
      <w:pPr>
        <w:numPr>
          <w:ilvl w:val="0"/>
          <w:numId w:val="9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2"/>
      <w:bookmarkEnd w:id="2"/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Ремонт и реконструкция источников ППВ</w:t>
      </w:r>
    </w:p>
    <w:p w:rsidR="00CF6D67" w:rsidRPr="00CF6D67" w:rsidRDefault="00CF6D67" w:rsidP="000B5795">
      <w:pPr>
        <w:numPr>
          <w:ilvl w:val="1"/>
          <w:numId w:val="9"/>
        </w:numPr>
        <w:spacing w:after="0" w:line="360" w:lineRule="atLeast"/>
        <w:ind w:left="6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Ремонт пожарных гидрантов должен быть произведен в течение суток с момента обнаружения неисправности.</w:t>
      </w:r>
    </w:p>
    <w:p w:rsidR="00CF6D67" w:rsidRPr="00CF6D67" w:rsidRDefault="00CF6D67" w:rsidP="000B5795">
      <w:pPr>
        <w:numPr>
          <w:ilvl w:val="1"/>
          <w:numId w:val="9"/>
        </w:numPr>
        <w:spacing w:after="0" w:line="360" w:lineRule="atLeast"/>
        <w:ind w:left="6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безопасности.</w:t>
      </w:r>
    </w:p>
    <w:p w:rsidR="00CF6D67" w:rsidRPr="00CF6D67" w:rsidRDefault="00CF6D67" w:rsidP="000B5795">
      <w:pPr>
        <w:numPr>
          <w:ilvl w:val="1"/>
          <w:numId w:val="9"/>
        </w:numPr>
        <w:spacing w:after="0" w:line="360" w:lineRule="atLeast"/>
        <w:ind w:left="6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зимний период в исключительных случаях допускается снимать отдельные пожарные гидранты, расположенные в местах с высоким уровнем грунтовых вод. При этом производится обследование гидрантов работниками </w:t>
      </w:r>
      <w:r w:rsidR="008143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М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 w:rsidR="008143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администрацией </w:t>
      </w:r>
      <w:r w:rsid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 поселения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совместно с представителями «ОГПС </w:t>
      </w:r>
      <w:r w:rsid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и определяются меры по обеспечению территории </w:t>
      </w:r>
      <w:r w:rsid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 поселения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водоснабжением для целей пожаротушения.</w:t>
      </w:r>
    </w:p>
    <w:p w:rsidR="00CF6D67" w:rsidRPr="00CF6D67" w:rsidRDefault="00CF6D67" w:rsidP="000B5795">
      <w:pPr>
        <w:numPr>
          <w:ilvl w:val="1"/>
          <w:numId w:val="9"/>
        </w:numPr>
        <w:spacing w:after="0" w:line="360" w:lineRule="atLeast"/>
        <w:ind w:left="6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Временное снятие пожарных гидрантов с водопроводной сети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Производство данного вида работ допускается по предварительному уведомлению «ОГПС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района».</w:t>
      </w:r>
    </w:p>
    <w:p w:rsidR="00CF6D67" w:rsidRPr="00CF6D67" w:rsidRDefault="00CF6D67" w:rsidP="00CF6D67">
      <w:pPr>
        <w:numPr>
          <w:ilvl w:val="1"/>
          <w:numId w:val="16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Фёдоровское М</w:t>
      </w:r>
      <w:r w:rsidR="00D15175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принимают меры по обеспечению водоснабжением для целей пожаротушения, о чем должно быть проинформировано «ОГПС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района».</w:t>
      </w:r>
    </w:p>
    <w:p w:rsidR="00CF6D67" w:rsidRPr="00CF6D67" w:rsidRDefault="00D15175" w:rsidP="00CF6D67">
      <w:pPr>
        <w:numPr>
          <w:ilvl w:val="1"/>
          <w:numId w:val="16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Фёдоровское М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администрация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</w:t>
      </w:r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поселение» должны уведомлять подразделения «ОГПС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об обнаруженной неисправности</w:t>
      </w:r>
      <w:r w:rsidR="00CF6D67"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, </w:t>
      </w:r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случаях ремонта или замены источников ППВ и об окончании ремонта или замены источников ППВ.</w:t>
      </w:r>
    </w:p>
    <w:p w:rsidR="00CF6D67" w:rsidRPr="00CF6D67" w:rsidRDefault="00CF6D67" w:rsidP="00CF6D67">
      <w:pPr>
        <w:numPr>
          <w:ilvl w:val="1"/>
          <w:numId w:val="16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 окончании работ по ремонту источников ППВ силы «ОГПС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привлекаются на проверку их состояния.</w:t>
      </w:r>
    </w:p>
    <w:p w:rsidR="00CF6D67" w:rsidRPr="00CF6D67" w:rsidRDefault="00CF6D67" w:rsidP="00CF6D67">
      <w:pPr>
        <w:numPr>
          <w:ilvl w:val="1"/>
          <w:numId w:val="16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Работы, связанные с монтажом, ремонтом и обслуживанием источников ППВ,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CF6D67" w:rsidRPr="00CF6D67" w:rsidRDefault="00CF6D67" w:rsidP="00CF6D67">
      <w:pPr>
        <w:numPr>
          <w:ilvl w:val="0"/>
          <w:numId w:val="16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3"/>
      <w:bookmarkEnd w:id="3"/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Организация взаимодействия</w:t>
      </w:r>
    </w:p>
    <w:p w:rsidR="00CF6D67" w:rsidRPr="00CF6D67" w:rsidRDefault="00CF6D67" w:rsidP="00CF6D67">
      <w:pPr>
        <w:numPr>
          <w:ilvl w:val="1"/>
          <w:numId w:val="16"/>
        </w:numPr>
        <w:spacing w:after="0" w:line="360" w:lineRule="atLeast"/>
        <w:ind w:left="6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Вопросы взаимодействия между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Фёдоровским М</w:t>
      </w:r>
      <w:r w:rsidR="00D15175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администрацией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поселени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абонентами, 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организациями, «ОГПС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в сфере содержания и эксплуатации источников ППВ регламентируются соглашениями о взаимодействии и (или) договорами.</w:t>
      </w:r>
    </w:p>
    <w:p w:rsidR="00CF6D67" w:rsidRPr="00CF6D67" w:rsidRDefault="00CF6D67" w:rsidP="00CF6D67">
      <w:pPr>
        <w:numPr>
          <w:ilvl w:val="1"/>
          <w:numId w:val="16"/>
        </w:numPr>
        <w:spacing w:after="0" w:line="360" w:lineRule="atLeast"/>
        <w:ind w:left="6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своевременного решения вопросов по использованию источников ППВ для целей пожаротушения силами «ОГПС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и обеспечения максимальной водоотдачи сетей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М</w:t>
      </w:r>
      <w:r w:rsidR="00D15175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администрация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поселени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абонент или организация разрабатывает план (инструкцию) взаимодействия, учитывающий</w:t>
      </w:r>
      <w:r w:rsidR="00146F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proofErr w:type="spell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ую</w:t>
      </w:r>
      <w:proofErr w:type="spell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конкретные местные условия.</w:t>
      </w:r>
    </w:p>
    <w:p w:rsidR="00CF6D67" w:rsidRPr="00CF6D67" w:rsidRDefault="00CF6D67" w:rsidP="00CF6D67">
      <w:pPr>
        <w:numPr>
          <w:ilvl w:val="1"/>
          <w:numId w:val="16"/>
        </w:numPr>
        <w:spacing w:after="0" w:line="360" w:lineRule="atLeast"/>
        <w:ind w:left="6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Силы «ОГПС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осуществляют проезд на территорию предприятий и организаций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ППВ.</w:t>
      </w: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Pr="00CF6D67" w:rsidRDefault="00D15175" w:rsidP="00D151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</w:p>
    <w:p w:rsidR="00D15175" w:rsidRPr="00CF6D67" w:rsidRDefault="00D15175" w:rsidP="00D151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D15175" w:rsidRPr="00CF6D67" w:rsidRDefault="00D15175" w:rsidP="00D151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 поселения</w:t>
      </w:r>
    </w:p>
    <w:p w:rsidR="00D15175" w:rsidRPr="00CF6D67" w:rsidRDefault="00D15175" w:rsidP="00D151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 </w:t>
      </w:r>
      <w:r w:rsidR="00146FD8" w:rsidRPr="00146F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03</w:t>
      </w:r>
      <w:r w:rsidRPr="00146F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146FD8" w:rsidRPr="00146F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06</w:t>
      </w:r>
      <w:r w:rsidRPr="00146F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.202</w:t>
      </w:r>
      <w:r w:rsidR="00146FD8" w:rsidRPr="00146F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146F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№ </w:t>
      </w:r>
      <w:r w:rsidR="00346D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267</w:t>
      </w: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6D67" w:rsidRPr="00CF6D67" w:rsidRDefault="00CF6D67" w:rsidP="00D1517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ПЕРЕЧЕНЬ</w:t>
      </w:r>
    </w:p>
    <w:p w:rsidR="00CF6D67" w:rsidRPr="00CF6D67" w:rsidRDefault="00CF6D67" w:rsidP="00D1517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противопожарных резервуаров и водных объектов на территории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поселени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используемых для забора воды в целях пожаротушения</w:t>
      </w:r>
    </w:p>
    <w:tbl>
      <w:tblPr>
        <w:tblStyle w:val="a7"/>
        <w:tblW w:w="9924" w:type="dxa"/>
        <w:tblInd w:w="-318" w:type="dxa"/>
        <w:tblLayout w:type="fixed"/>
        <w:tblLook w:val="04A0"/>
      </w:tblPr>
      <w:tblGrid>
        <w:gridCol w:w="852"/>
        <w:gridCol w:w="2976"/>
        <w:gridCol w:w="6096"/>
      </w:tblGrid>
      <w:tr w:rsidR="00D15175" w:rsidTr="00BC4F40">
        <w:tc>
          <w:tcPr>
            <w:tcW w:w="852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center"/>
              <w:rPr>
                <w:b/>
                <w:sz w:val="24"/>
                <w:szCs w:val="24"/>
              </w:rPr>
            </w:pPr>
            <w:r w:rsidRPr="00D1517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517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5175">
              <w:rPr>
                <w:b/>
                <w:sz w:val="24"/>
                <w:szCs w:val="24"/>
              </w:rPr>
              <w:t>/</w:t>
            </w:r>
            <w:proofErr w:type="spellStart"/>
            <w:r w:rsidRPr="00D1517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</w:tcPr>
          <w:p w:rsidR="00D15175" w:rsidRPr="00D15175" w:rsidRDefault="00D15175" w:rsidP="00BC4F40">
            <w:pPr>
              <w:tabs>
                <w:tab w:val="left" w:pos="3316"/>
              </w:tabs>
              <w:ind w:right="184"/>
              <w:jc w:val="center"/>
              <w:rPr>
                <w:b/>
                <w:sz w:val="24"/>
                <w:szCs w:val="24"/>
              </w:rPr>
            </w:pPr>
            <w:r w:rsidRPr="00D15175">
              <w:rPr>
                <w:b/>
                <w:sz w:val="24"/>
                <w:szCs w:val="24"/>
              </w:rPr>
              <w:t xml:space="preserve">Наименование ИНПВ 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center"/>
              <w:rPr>
                <w:b/>
                <w:sz w:val="24"/>
                <w:szCs w:val="24"/>
              </w:rPr>
            </w:pPr>
            <w:r w:rsidRPr="00D15175">
              <w:rPr>
                <w:b/>
                <w:sz w:val="24"/>
                <w:szCs w:val="24"/>
              </w:rPr>
              <w:t>Адрес местонахождения ИНПВ</w:t>
            </w:r>
          </w:p>
        </w:tc>
      </w:tr>
      <w:tr w:rsidR="00D15175" w:rsidTr="00567C51">
        <w:tc>
          <w:tcPr>
            <w:tcW w:w="9924" w:type="dxa"/>
            <w:gridSpan w:val="3"/>
          </w:tcPr>
          <w:p w:rsidR="00D15175" w:rsidRPr="00D15175" w:rsidRDefault="00D15175" w:rsidP="00D15175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b/>
                <w:sz w:val="24"/>
                <w:szCs w:val="24"/>
              </w:rPr>
              <w:t>Городской поселок Фёдоровское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Новая д. 3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Почтовая д. 1 (школа) 2 шт.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Почтовая д.12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Центральная д. 1-6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Центральная д. 8-9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D15175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 xml:space="preserve">Ул. </w:t>
            </w:r>
            <w:proofErr w:type="gramStart"/>
            <w:r w:rsidRPr="00D15175">
              <w:rPr>
                <w:sz w:val="24"/>
                <w:szCs w:val="24"/>
              </w:rPr>
              <w:t>Центральная</w:t>
            </w:r>
            <w:proofErr w:type="gramEnd"/>
            <w:r w:rsidRPr="00D15175">
              <w:rPr>
                <w:sz w:val="24"/>
                <w:szCs w:val="24"/>
              </w:rPr>
              <w:t xml:space="preserve"> у стадиона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 xml:space="preserve">Ул. </w:t>
            </w:r>
            <w:proofErr w:type="gramStart"/>
            <w:r w:rsidRPr="00D15175">
              <w:rPr>
                <w:sz w:val="24"/>
                <w:szCs w:val="24"/>
              </w:rPr>
              <w:t>Шоссейная</w:t>
            </w:r>
            <w:proofErr w:type="gramEnd"/>
            <w:r w:rsidRPr="00D15175">
              <w:rPr>
                <w:sz w:val="24"/>
                <w:szCs w:val="24"/>
              </w:rPr>
              <w:t xml:space="preserve"> д. 7А (детский сад)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Шоссейная д. 11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Шоссейная д. 13</w:t>
            </w:r>
          </w:p>
        </w:tc>
      </w:tr>
      <w:tr w:rsidR="00146FD8" w:rsidTr="00BC4F40">
        <w:tc>
          <w:tcPr>
            <w:tcW w:w="852" w:type="dxa"/>
          </w:tcPr>
          <w:p w:rsidR="00146FD8" w:rsidRPr="00D15175" w:rsidRDefault="00146FD8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146FD8" w:rsidRPr="00D15175" w:rsidRDefault="00146FD8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6096" w:type="dxa"/>
          </w:tcPr>
          <w:p w:rsidR="00146FD8" w:rsidRPr="00146FD8" w:rsidRDefault="00146FD8" w:rsidP="00F767D1">
            <w:pPr>
              <w:jc w:val="both"/>
              <w:rPr>
                <w:sz w:val="24"/>
                <w:szCs w:val="24"/>
              </w:rPr>
            </w:pPr>
            <w:r w:rsidRPr="00146FD8">
              <w:rPr>
                <w:sz w:val="24"/>
                <w:szCs w:val="24"/>
              </w:rPr>
              <w:t xml:space="preserve">КП «Грин парк», ул. </w:t>
            </w:r>
            <w:proofErr w:type="gramStart"/>
            <w:r w:rsidRPr="00146FD8">
              <w:rPr>
                <w:sz w:val="24"/>
                <w:szCs w:val="24"/>
              </w:rPr>
              <w:t>Озёрная</w:t>
            </w:r>
            <w:proofErr w:type="gramEnd"/>
            <w:r w:rsidRPr="00146FD8">
              <w:rPr>
                <w:sz w:val="24"/>
                <w:szCs w:val="24"/>
              </w:rPr>
              <w:t xml:space="preserve"> д. 10</w:t>
            </w:r>
          </w:p>
        </w:tc>
      </w:tr>
      <w:tr w:rsidR="00EB7E47" w:rsidTr="00E135C8">
        <w:tc>
          <w:tcPr>
            <w:tcW w:w="9924" w:type="dxa"/>
            <w:gridSpan w:val="3"/>
          </w:tcPr>
          <w:p w:rsidR="00EB7E47" w:rsidRPr="00EB7E47" w:rsidRDefault="00EB7E47" w:rsidP="00EB7E47">
            <w:pPr>
              <w:jc w:val="center"/>
              <w:rPr>
                <w:sz w:val="24"/>
                <w:szCs w:val="24"/>
              </w:rPr>
            </w:pPr>
            <w:r w:rsidRPr="00EB7E47">
              <w:rPr>
                <w:b/>
                <w:sz w:val="24"/>
                <w:szCs w:val="24"/>
              </w:rPr>
              <w:t>Деревня Глинка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146FD8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1</w:t>
            </w:r>
            <w:r w:rsidR="00146FD8">
              <w:rPr>
                <w:sz w:val="24"/>
                <w:szCs w:val="24"/>
              </w:rPr>
              <w:t>2</w:t>
            </w:r>
            <w:r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Парковая 13 (ДРСУ)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146FD8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1</w:t>
            </w:r>
            <w:r w:rsidR="00146FD8">
              <w:rPr>
                <w:sz w:val="24"/>
                <w:szCs w:val="24"/>
              </w:rPr>
              <w:t>3</w:t>
            </w:r>
            <w:r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Пионерская д. 9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146FD8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1</w:t>
            </w:r>
            <w:r w:rsidR="00146FD8">
              <w:rPr>
                <w:sz w:val="24"/>
                <w:szCs w:val="24"/>
              </w:rPr>
              <w:t>4</w:t>
            </w:r>
            <w:r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Центральная д. 4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146FD8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1</w:t>
            </w:r>
            <w:r w:rsidR="00146FD8">
              <w:rPr>
                <w:sz w:val="24"/>
                <w:szCs w:val="24"/>
              </w:rPr>
              <w:t>5</w:t>
            </w:r>
            <w:r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Центральная д. 18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146FD8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1</w:t>
            </w:r>
            <w:r w:rsidR="00146FD8">
              <w:rPr>
                <w:sz w:val="24"/>
                <w:szCs w:val="24"/>
              </w:rPr>
              <w:t>6</w:t>
            </w:r>
            <w:r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Центральная д. 50-52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146FD8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1</w:t>
            </w:r>
            <w:r w:rsidR="00146FD8">
              <w:rPr>
                <w:sz w:val="24"/>
                <w:szCs w:val="24"/>
              </w:rPr>
              <w:t>7</w:t>
            </w:r>
            <w:r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 xml:space="preserve">Ул. </w:t>
            </w:r>
            <w:proofErr w:type="gramStart"/>
            <w:r w:rsidRPr="00D15175">
              <w:rPr>
                <w:sz w:val="24"/>
                <w:szCs w:val="24"/>
              </w:rPr>
              <w:t>Песочная</w:t>
            </w:r>
            <w:proofErr w:type="gramEnd"/>
            <w:r w:rsidRPr="00D15175">
              <w:rPr>
                <w:sz w:val="24"/>
                <w:szCs w:val="24"/>
              </w:rPr>
              <w:t xml:space="preserve"> между домами 13 и 15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146FD8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1</w:t>
            </w:r>
            <w:r w:rsidR="00146FD8">
              <w:rPr>
                <w:sz w:val="24"/>
                <w:szCs w:val="24"/>
              </w:rPr>
              <w:t>8</w:t>
            </w:r>
            <w:r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Центральная напротив д. 34А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146FD8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1</w:t>
            </w:r>
            <w:r w:rsidR="00146FD8">
              <w:rPr>
                <w:sz w:val="24"/>
                <w:szCs w:val="24"/>
              </w:rPr>
              <w:t>9</w:t>
            </w:r>
            <w:r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Центральная между д. 36А и 38</w:t>
            </w:r>
          </w:p>
        </w:tc>
      </w:tr>
      <w:tr w:rsidR="00EB7E47" w:rsidTr="00293EFD">
        <w:tc>
          <w:tcPr>
            <w:tcW w:w="9924" w:type="dxa"/>
            <w:gridSpan w:val="3"/>
          </w:tcPr>
          <w:p w:rsidR="00EB7E47" w:rsidRPr="00EB7E47" w:rsidRDefault="00EB7E47" w:rsidP="00EB7E47">
            <w:pPr>
              <w:jc w:val="center"/>
              <w:rPr>
                <w:sz w:val="24"/>
                <w:szCs w:val="24"/>
              </w:rPr>
            </w:pPr>
            <w:r w:rsidRPr="00EB7E47">
              <w:rPr>
                <w:b/>
                <w:sz w:val="24"/>
                <w:szCs w:val="24"/>
              </w:rPr>
              <w:t>ЖК «Счастье»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146FD8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15175"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Березовая аллея д. 1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146FD8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15175"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Березовая аллея д. 9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EB7E47" w:rsidP="00146FD8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6FD8">
              <w:rPr>
                <w:sz w:val="24"/>
                <w:szCs w:val="24"/>
              </w:rPr>
              <w:t>2</w:t>
            </w:r>
            <w:r w:rsidR="00D15175"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Кольцевая д. 9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EB7E47" w:rsidP="00146FD8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6FD8">
              <w:rPr>
                <w:sz w:val="24"/>
                <w:szCs w:val="24"/>
              </w:rPr>
              <w:t>3</w:t>
            </w:r>
            <w:r w:rsidR="00D15175"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Летняя аллея д. 7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EB7E47" w:rsidP="00146FD8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6FD8">
              <w:rPr>
                <w:sz w:val="24"/>
                <w:szCs w:val="24"/>
              </w:rPr>
              <w:t>4</w:t>
            </w:r>
            <w:r w:rsidR="00D15175"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2-й Счастливый  проезд д. 7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146FD8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2</w:t>
            </w:r>
            <w:r w:rsidR="00146FD8">
              <w:rPr>
                <w:sz w:val="24"/>
                <w:szCs w:val="24"/>
              </w:rPr>
              <w:t>5</w:t>
            </w:r>
            <w:r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5-й Счастливый  проезд д. 8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146FD8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2</w:t>
            </w:r>
            <w:r w:rsidR="00146FD8">
              <w:rPr>
                <w:sz w:val="24"/>
                <w:szCs w:val="24"/>
              </w:rPr>
              <w:t>6</w:t>
            </w:r>
            <w:r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D15175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Детский сад</w:t>
            </w:r>
          </w:p>
        </w:tc>
      </w:tr>
      <w:tr w:rsidR="00EB7E47" w:rsidTr="00A45DE4">
        <w:tc>
          <w:tcPr>
            <w:tcW w:w="9924" w:type="dxa"/>
            <w:gridSpan w:val="3"/>
          </w:tcPr>
          <w:p w:rsidR="00EB7E47" w:rsidRPr="00EB7E47" w:rsidRDefault="00EB7E47" w:rsidP="00EB7E4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B7E47">
              <w:rPr>
                <w:b/>
                <w:color w:val="000000"/>
                <w:sz w:val="24"/>
                <w:szCs w:val="24"/>
                <w:shd w:val="clear" w:color="auto" w:fill="FFFFFF"/>
              </w:rPr>
              <w:t>еревня Аннолово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146FD8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2</w:t>
            </w:r>
            <w:r w:rsidR="00146FD8">
              <w:rPr>
                <w:sz w:val="24"/>
                <w:szCs w:val="24"/>
              </w:rPr>
              <w:t>7</w:t>
            </w:r>
            <w:r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Съезд к р. Ижора перед магазином «Пятерочка» ул. Центральная д. 22А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146FD8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2</w:t>
            </w:r>
            <w:r w:rsidR="00146FD8">
              <w:rPr>
                <w:sz w:val="24"/>
                <w:szCs w:val="24"/>
              </w:rPr>
              <w:t>8</w:t>
            </w:r>
            <w:r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Центральная около д. 5</w:t>
            </w:r>
          </w:p>
        </w:tc>
      </w:tr>
      <w:tr w:rsidR="00EB7E47" w:rsidTr="00330D01">
        <w:tc>
          <w:tcPr>
            <w:tcW w:w="9924" w:type="dxa"/>
            <w:gridSpan w:val="3"/>
          </w:tcPr>
          <w:p w:rsidR="00EB7E47" w:rsidRPr="00EB7E47" w:rsidRDefault="00EB7E47" w:rsidP="00EB7E47">
            <w:pPr>
              <w:jc w:val="center"/>
              <w:rPr>
                <w:sz w:val="24"/>
                <w:szCs w:val="24"/>
              </w:rPr>
            </w:pPr>
            <w:r w:rsidRPr="00EB7E47">
              <w:rPr>
                <w:b/>
                <w:sz w:val="24"/>
                <w:szCs w:val="24"/>
              </w:rPr>
              <w:t>Деревня Ладога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146FD8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2</w:t>
            </w:r>
            <w:r w:rsidR="00146FD8">
              <w:rPr>
                <w:sz w:val="24"/>
                <w:szCs w:val="24"/>
              </w:rPr>
              <w:t>9</w:t>
            </w:r>
            <w:r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Дачная напротив д. 38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146FD8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15175"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Набережная</w:t>
            </w:r>
          </w:p>
        </w:tc>
      </w:tr>
    </w:tbl>
    <w:p w:rsidR="00494D41" w:rsidRPr="00CF6D67" w:rsidRDefault="00494D41" w:rsidP="00D15175">
      <w:pPr>
        <w:spacing w:after="0" w:line="360" w:lineRule="atLeast"/>
        <w:ind w:left="34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494D41" w:rsidRPr="00CF6D67" w:rsidSect="0011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866"/>
    <w:multiLevelType w:val="multilevel"/>
    <w:tmpl w:val="BA5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D67397"/>
    <w:multiLevelType w:val="multilevel"/>
    <w:tmpl w:val="52E4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AB60F7"/>
    <w:multiLevelType w:val="multilevel"/>
    <w:tmpl w:val="50F06E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0709E"/>
    <w:multiLevelType w:val="multilevel"/>
    <w:tmpl w:val="37F0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A47BCE"/>
    <w:multiLevelType w:val="multilevel"/>
    <w:tmpl w:val="CC14A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84E34"/>
    <w:multiLevelType w:val="multilevel"/>
    <w:tmpl w:val="C81C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20559"/>
    <w:multiLevelType w:val="multilevel"/>
    <w:tmpl w:val="93B4E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86745"/>
    <w:multiLevelType w:val="multilevel"/>
    <w:tmpl w:val="0BBE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C2915"/>
    <w:multiLevelType w:val="multilevel"/>
    <w:tmpl w:val="79701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16381"/>
    <w:multiLevelType w:val="multilevel"/>
    <w:tmpl w:val="23DE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97502C"/>
    <w:multiLevelType w:val="multilevel"/>
    <w:tmpl w:val="E63E9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8C6368"/>
    <w:multiLevelType w:val="multilevel"/>
    <w:tmpl w:val="9096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F54957"/>
    <w:multiLevelType w:val="multilevel"/>
    <w:tmpl w:val="8310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A6311"/>
    <w:multiLevelType w:val="multilevel"/>
    <w:tmpl w:val="920C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2C48D5"/>
    <w:multiLevelType w:val="multilevel"/>
    <w:tmpl w:val="A51E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25AC4"/>
    <w:multiLevelType w:val="multilevel"/>
    <w:tmpl w:val="D17C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5C14E8"/>
    <w:multiLevelType w:val="multilevel"/>
    <w:tmpl w:val="5D14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AC0C6D"/>
    <w:multiLevelType w:val="multilevel"/>
    <w:tmpl w:val="E522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8BC4235"/>
    <w:multiLevelType w:val="multilevel"/>
    <w:tmpl w:val="544A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B801E9"/>
    <w:multiLevelType w:val="multilevel"/>
    <w:tmpl w:val="72CC57E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12"/>
  </w:num>
  <w:num w:numId="5">
    <w:abstractNumId w:val="17"/>
  </w:num>
  <w:num w:numId="6">
    <w:abstractNumId w:val="10"/>
  </w:num>
  <w:num w:numId="7">
    <w:abstractNumId w:val="4"/>
  </w:num>
  <w:num w:numId="8">
    <w:abstractNumId w:val="3"/>
  </w:num>
  <w:num w:numId="9">
    <w:abstractNumId w:val="11"/>
  </w:num>
  <w:num w:numId="10">
    <w:abstractNumId w:val="0"/>
  </w:num>
  <w:num w:numId="11">
    <w:abstractNumId w:val="14"/>
  </w:num>
  <w:num w:numId="12">
    <w:abstractNumId w:val="9"/>
  </w:num>
  <w:num w:numId="13">
    <w:abstractNumId w:val="16"/>
  </w:num>
  <w:num w:numId="14">
    <w:abstractNumId w:val="13"/>
  </w:num>
  <w:num w:numId="15">
    <w:abstractNumId w:val="7"/>
  </w:num>
  <w:num w:numId="16">
    <w:abstractNumId w:val="15"/>
  </w:num>
  <w:num w:numId="17">
    <w:abstractNumId w:val="5"/>
  </w:num>
  <w:num w:numId="18">
    <w:abstractNumId w:val="8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C0AB9"/>
    <w:rsid w:val="000B5795"/>
    <w:rsid w:val="000C29EF"/>
    <w:rsid w:val="000F2559"/>
    <w:rsid w:val="00116D79"/>
    <w:rsid w:val="00146FD8"/>
    <w:rsid w:val="001E51C8"/>
    <w:rsid w:val="002105EF"/>
    <w:rsid w:val="00214F7A"/>
    <w:rsid w:val="0030732C"/>
    <w:rsid w:val="00342720"/>
    <w:rsid w:val="00346D37"/>
    <w:rsid w:val="0044655D"/>
    <w:rsid w:val="00465464"/>
    <w:rsid w:val="00494D41"/>
    <w:rsid w:val="004C067E"/>
    <w:rsid w:val="00513E32"/>
    <w:rsid w:val="00605608"/>
    <w:rsid w:val="00743916"/>
    <w:rsid w:val="0074749F"/>
    <w:rsid w:val="007E2459"/>
    <w:rsid w:val="00814349"/>
    <w:rsid w:val="008253FF"/>
    <w:rsid w:val="00892CEE"/>
    <w:rsid w:val="00A43688"/>
    <w:rsid w:val="00A65D67"/>
    <w:rsid w:val="00A94887"/>
    <w:rsid w:val="00B47D77"/>
    <w:rsid w:val="00BC4F40"/>
    <w:rsid w:val="00CF6D67"/>
    <w:rsid w:val="00D15175"/>
    <w:rsid w:val="00DB792A"/>
    <w:rsid w:val="00EB7E47"/>
    <w:rsid w:val="00F206F3"/>
    <w:rsid w:val="00F4687A"/>
    <w:rsid w:val="00FC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79"/>
  </w:style>
  <w:style w:type="paragraph" w:styleId="2">
    <w:name w:val="heading 2"/>
    <w:basedOn w:val="a"/>
    <w:next w:val="a"/>
    <w:link w:val="20"/>
    <w:qFormat/>
    <w:rsid w:val="00FC0AB9"/>
    <w:pPr>
      <w:keepNext/>
      <w:widowControl w:val="0"/>
      <w:autoSpaceDE w:val="0"/>
      <w:autoSpaceDN w:val="0"/>
      <w:adjustRightInd w:val="0"/>
      <w:spacing w:before="30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0A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FC0AB9"/>
    <w:pPr>
      <w:widowControl w:val="0"/>
      <w:autoSpaceDE w:val="0"/>
      <w:autoSpaceDN w:val="0"/>
      <w:adjustRightInd w:val="0"/>
      <w:spacing w:after="120" w:line="260" w:lineRule="auto"/>
      <w:ind w:left="240" w:firstLine="52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C0AB9"/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FC0A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FC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77"/>
    <w:pPr>
      <w:ind w:left="720"/>
      <w:contextualSpacing/>
    </w:pPr>
  </w:style>
  <w:style w:type="table" w:styleId="a7">
    <w:name w:val="Table Grid"/>
    <w:basedOn w:val="a1"/>
    <w:rsid w:val="00D15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12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nskvpk1967@gmail.com</dc:creator>
  <cp:keywords/>
  <dc:description/>
  <cp:lastModifiedBy>nskvpk1967@gmail.com</cp:lastModifiedBy>
  <cp:revision>22</cp:revision>
  <dcterms:created xsi:type="dcterms:W3CDTF">2022-03-18T10:39:00Z</dcterms:created>
  <dcterms:modified xsi:type="dcterms:W3CDTF">2022-06-03T06:47:00Z</dcterms:modified>
</cp:coreProperties>
</file>