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F" w:rsidRPr="0001661D" w:rsidRDefault="003F0A0F" w:rsidP="00E9303F">
      <w:pPr>
        <w:pStyle w:val="BodyText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61D">
        <w:rPr>
          <w:rFonts w:ascii="Times New Roman" w:hAnsi="Times New Roman" w:cs="Times New Roman"/>
          <w:b/>
          <w:bCs/>
          <w:sz w:val="36"/>
          <w:szCs w:val="36"/>
        </w:rPr>
        <w:t>Федоровское сельское поселение</w:t>
      </w:r>
      <w:r w:rsidRPr="0001661D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3F0A0F" w:rsidRPr="0001661D" w:rsidRDefault="003F0A0F" w:rsidP="00E9303F">
      <w:pPr>
        <w:pStyle w:val="BodyText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61D">
        <w:rPr>
          <w:rFonts w:ascii="Times New Roman" w:hAnsi="Times New Roman" w:cs="Times New Roman"/>
          <w:b/>
          <w:bCs/>
          <w:sz w:val="36"/>
          <w:szCs w:val="36"/>
        </w:rPr>
        <w:t>Тосненский район Ленинградской области</w:t>
      </w:r>
    </w:p>
    <w:p w:rsidR="003F0A0F" w:rsidRPr="0001661D" w:rsidRDefault="003F0A0F" w:rsidP="00E9303F">
      <w:pPr>
        <w:pStyle w:val="BodyText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61D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3F0A0F" w:rsidRPr="0001661D" w:rsidRDefault="003F0A0F" w:rsidP="00E9303F">
      <w:pPr>
        <w:pStyle w:val="BodyText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0A0F" w:rsidRPr="0001661D" w:rsidRDefault="003F0A0F" w:rsidP="00E9303F">
      <w:pPr>
        <w:pStyle w:val="BodyText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61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F0A0F" w:rsidRPr="0001661D" w:rsidRDefault="003F0A0F" w:rsidP="00E9303F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:rsidR="003F0A0F" w:rsidRPr="0001661D" w:rsidRDefault="003F0A0F" w:rsidP="00BD3C08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F0A0F" w:rsidRPr="0001661D" w:rsidRDefault="003F0A0F" w:rsidP="00E9303F">
      <w:pPr>
        <w:numPr>
          <w:ilvl w:val="2"/>
          <w:numId w:val="1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61D">
        <w:rPr>
          <w:rFonts w:ascii="Times New Roman" w:hAnsi="Times New Roman" w:cs="Times New Roman"/>
          <w:color w:val="auto"/>
          <w:sz w:val="28"/>
          <w:szCs w:val="28"/>
        </w:rPr>
        <w:t>№ 246</w:t>
      </w:r>
    </w:p>
    <w:p w:rsidR="003F0A0F" w:rsidRPr="0001661D" w:rsidRDefault="003F0A0F" w:rsidP="00E9303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7"/>
        <w:gridCol w:w="5057"/>
      </w:tblGrid>
      <w:tr w:rsidR="003F0A0F" w:rsidRPr="0001661D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3F0A0F" w:rsidRPr="0001661D" w:rsidRDefault="003F0A0F" w:rsidP="00531431">
            <w:pPr>
              <w:pStyle w:val="NormalWeb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муниципальной программы «О Противодействии терроризму и </w:t>
            </w: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экстремизму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территории Федоровского сельского поселения Тосненского района Ленинградской области на 2014год»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3F0A0F" w:rsidRPr="0001661D" w:rsidRDefault="003F0A0F" w:rsidP="0053143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0A0F" w:rsidRPr="0001661D" w:rsidRDefault="003F0A0F" w:rsidP="00E9303F">
      <w:pPr>
        <w:ind w:left="7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0A0F" w:rsidRPr="0001661D" w:rsidRDefault="003F0A0F" w:rsidP="00BD3C08">
      <w:pPr>
        <w:jc w:val="both"/>
        <w:rPr>
          <w:rFonts w:ascii="Times New Roman" w:hAnsi="Times New Roman" w:cs="Times New Roman"/>
          <w:color w:val="auto"/>
        </w:rPr>
      </w:pPr>
    </w:p>
    <w:p w:rsidR="003F0A0F" w:rsidRPr="0001661D" w:rsidRDefault="003F0A0F" w:rsidP="00BD3C0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61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N 131-ФЗ, Федеральным законом «О противодействии экстремистской деятельности» от 25.07.2002 г. № 114-ФЗ, в целях укрепления законности и правопорядка, профилактики терроризма и экстремизма,    руководствуясь Бюджетным кодексом Российской Федерации, Уставом Федоровского сельского поселения Тосненского района Ленинградской области, </w:t>
      </w:r>
    </w:p>
    <w:p w:rsidR="003F0A0F" w:rsidRPr="0001661D" w:rsidRDefault="003F0A0F" w:rsidP="00BD3C08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0A0F" w:rsidRPr="0001661D" w:rsidRDefault="003F0A0F" w:rsidP="00BD3C0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661D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3F0A0F" w:rsidRPr="0001661D" w:rsidRDefault="003F0A0F" w:rsidP="00BD3C0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0A0F" w:rsidRPr="0001661D" w:rsidRDefault="003F0A0F" w:rsidP="00F87FC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«О противодействии терроризму и экстремизму на территории </w:t>
      </w:r>
      <w:r w:rsidRPr="0001661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Федоровского сельского поселения Тосненского района Ленинградской области на 2014 год»</w:t>
      </w:r>
      <w:r w:rsidRPr="0001661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F0A0F" w:rsidRPr="0001661D" w:rsidRDefault="003F0A0F" w:rsidP="00F87FC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2. Начальнику финансово-бюджетного отдела администрации Федоровского сельского поселения Тосненского района Ленинградской области предусмотреть в установленном законом порядке финансирование расходов в рамках мероприятий муниципальной программы «О противодействии терроризму и экстремизму на территории </w:t>
      </w:r>
      <w:r w:rsidRPr="0001661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Федоровского сельского поселения Тосненского района Ленинградской области на 2014 год»</w:t>
      </w:r>
      <w:r w:rsidRPr="0001661D">
        <w:rPr>
          <w:rFonts w:ascii="Times New Roman" w:hAnsi="Times New Roman" w:cs="Times New Roman"/>
          <w:sz w:val="28"/>
          <w:szCs w:val="28"/>
        </w:rPr>
        <w:t>.</w:t>
      </w:r>
    </w:p>
    <w:p w:rsidR="003F0A0F" w:rsidRPr="0001661D" w:rsidRDefault="003F0A0F" w:rsidP="00991D36">
      <w:pPr>
        <w:pStyle w:val="NormalWeb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подлежит опубликованию в газете «Федоровский вестник» или «Тосненский вестник».</w:t>
      </w:r>
    </w:p>
    <w:p w:rsidR="003F0A0F" w:rsidRPr="0001661D" w:rsidRDefault="003F0A0F" w:rsidP="00991D3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3F0A0F" w:rsidRPr="0001661D" w:rsidRDefault="003F0A0F" w:rsidP="00F87FCD">
      <w:pPr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3F0A0F" w:rsidRPr="0001661D" w:rsidRDefault="003F0A0F" w:rsidP="00F87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0F" w:rsidRPr="0001661D" w:rsidRDefault="003F0A0F" w:rsidP="00E930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  <w:r w:rsidRPr="00016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А.О. Николаев</w:t>
      </w:r>
    </w:p>
    <w:p w:rsidR="003F0A0F" w:rsidRPr="0001661D" w:rsidRDefault="003F0A0F" w:rsidP="00991D3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F0A0F" w:rsidRPr="0001661D" w:rsidRDefault="003F0A0F" w:rsidP="00991D3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3371"/>
        <w:gridCol w:w="2497"/>
        <w:gridCol w:w="4200"/>
      </w:tblGrid>
      <w:tr w:rsidR="003F0A0F" w:rsidRPr="0001661D">
        <w:tc>
          <w:tcPr>
            <w:tcW w:w="3371" w:type="dxa"/>
          </w:tcPr>
          <w:p w:rsidR="003F0A0F" w:rsidRPr="0001661D" w:rsidRDefault="003F0A0F" w:rsidP="005314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97" w:type="dxa"/>
          </w:tcPr>
          <w:p w:rsidR="003F0A0F" w:rsidRPr="0001661D" w:rsidRDefault="003F0A0F" w:rsidP="0053143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00" w:type="dxa"/>
          </w:tcPr>
          <w:p w:rsidR="003F0A0F" w:rsidRPr="0001661D" w:rsidRDefault="003F0A0F" w:rsidP="0053143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Приложение</w:t>
            </w:r>
          </w:p>
          <w:p w:rsidR="003F0A0F" w:rsidRPr="0001661D" w:rsidRDefault="003F0A0F" w:rsidP="0053143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к постановлению администрации</w:t>
            </w:r>
          </w:p>
          <w:p w:rsidR="003F0A0F" w:rsidRPr="0001661D" w:rsidRDefault="003F0A0F" w:rsidP="0053143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Федоровского сельского поселения</w:t>
            </w:r>
          </w:p>
          <w:p w:rsidR="003F0A0F" w:rsidRPr="0001661D" w:rsidRDefault="003F0A0F" w:rsidP="0053143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 xml:space="preserve">Тосненского района </w:t>
            </w:r>
          </w:p>
          <w:p w:rsidR="003F0A0F" w:rsidRPr="0001661D" w:rsidRDefault="003F0A0F" w:rsidP="00531431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Ленинградской области</w:t>
            </w:r>
          </w:p>
          <w:p w:rsidR="003F0A0F" w:rsidRPr="0001661D" w:rsidRDefault="003F0A0F" w:rsidP="00531431">
            <w:pPr>
              <w:shd w:val="clear" w:color="auto" w:fill="FFFFFF"/>
              <w:rPr>
                <w:rFonts w:ascii="Times New Roman" w:hAnsi="Times New Roman" w:cs="Times New Roman"/>
                <w:color w:val="2B2B2B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от 08.11.2013 г. № 246</w:t>
            </w:r>
          </w:p>
        </w:tc>
      </w:tr>
    </w:tbl>
    <w:p w:rsidR="003F0A0F" w:rsidRPr="0001661D" w:rsidRDefault="003F0A0F" w:rsidP="00C5553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3F0A0F" w:rsidRPr="0001661D" w:rsidRDefault="003F0A0F" w:rsidP="00B5504A">
      <w:pPr>
        <w:pStyle w:val="Bodytext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F0A0F" w:rsidRPr="0001661D" w:rsidRDefault="003F0A0F" w:rsidP="00991D36">
      <w:pPr>
        <w:pStyle w:val="Bodytext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«О противодействии терроризму и экстремизму на территории </w:t>
      </w:r>
    </w:p>
    <w:p w:rsidR="003F0A0F" w:rsidRPr="0001661D" w:rsidRDefault="003F0A0F" w:rsidP="00991D36">
      <w:pPr>
        <w:pStyle w:val="Bodytext20"/>
        <w:shd w:val="clear" w:color="auto" w:fill="auto"/>
        <w:spacing w:before="0" w:after="0" w:line="240" w:lineRule="auto"/>
        <w:jc w:val="center"/>
        <w:rPr>
          <w:rStyle w:val="Strong"/>
          <w:rFonts w:ascii="Times New Roman" w:hAnsi="Times New Roman" w:cs="Times New Roman"/>
          <w:b/>
          <w:bCs/>
          <w:sz w:val="28"/>
          <w:szCs w:val="28"/>
        </w:rPr>
      </w:pPr>
      <w:r w:rsidRPr="0001661D">
        <w:rPr>
          <w:rStyle w:val="Strong"/>
          <w:rFonts w:ascii="Times New Roman" w:hAnsi="Times New Roman" w:cs="Times New Roman"/>
          <w:b/>
          <w:bCs/>
          <w:sz w:val="28"/>
          <w:szCs w:val="28"/>
        </w:rPr>
        <w:t xml:space="preserve">Федоровского сельского поселения Тосненского района </w:t>
      </w:r>
    </w:p>
    <w:p w:rsidR="003F0A0F" w:rsidRPr="0001661D" w:rsidRDefault="003F0A0F" w:rsidP="00991D36">
      <w:pPr>
        <w:pStyle w:val="Bodytext20"/>
        <w:shd w:val="clear" w:color="auto" w:fill="auto"/>
        <w:spacing w:before="0" w:after="0" w:line="240" w:lineRule="auto"/>
        <w:jc w:val="center"/>
        <w:rPr>
          <w:rStyle w:val="Strong"/>
          <w:rFonts w:ascii="Times New Roman" w:hAnsi="Times New Roman" w:cs="Times New Roman"/>
          <w:b/>
          <w:bCs/>
          <w:sz w:val="28"/>
          <w:szCs w:val="28"/>
        </w:rPr>
      </w:pPr>
      <w:r w:rsidRPr="0001661D">
        <w:rPr>
          <w:rStyle w:val="Strong"/>
          <w:rFonts w:ascii="Times New Roman" w:hAnsi="Times New Roman" w:cs="Times New Roman"/>
          <w:b/>
          <w:bCs/>
          <w:sz w:val="28"/>
          <w:szCs w:val="28"/>
        </w:rPr>
        <w:t>Ленинградской области на 2014 год»</w:t>
      </w:r>
    </w:p>
    <w:p w:rsidR="003F0A0F" w:rsidRPr="0001661D" w:rsidRDefault="003F0A0F" w:rsidP="00991D36">
      <w:pPr>
        <w:pStyle w:val="Bodytext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A0F" w:rsidRPr="0001661D" w:rsidRDefault="003F0A0F" w:rsidP="00EC747A">
      <w:pPr>
        <w:pStyle w:val="Bodytext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Паспорт</w:t>
      </w:r>
    </w:p>
    <w:p w:rsidR="003F0A0F" w:rsidRPr="0001661D" w:rsidRDefault="003F0A0F" w:rsidP="00EC747A">
      <w:pPr>
        <w:pStyle w:val="Bodytext20"/>
        <w:shd w:val="clear" w:color="auto" w:fill="auto"/>
        <w:spacing w:before="0" w:after="0" w:line="240" w:lineRule="auto"/>
        <w:jc w:val="center"/>
        <w:rPr>
          <w:rStyle w:val="Strong"/>
          <w:rFonts w:ascii="Times New Roman" w:hAnsi="Times New Roman" w:cs="Times New Roman"/>
          <w:b/>
          <w:bCs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 муниципальной программы «О противодействии терроризму и экстремизму на территории </w:t>
      </w:r>
      <w:r w:rsidRPr="0001661D">
        <w:rPr>
          <w:rStyle w:val="Strong"/>
          <w:rFonts w:ascii="Times New Roman" w:hAnsi="Times New Roman" w:cs="Times New Roman"/>
          <w:b/>
          <w:bCs/>
          <w:sz w:val="28"/>
          <w:szCs w:val="28"/>
        </w:rPr>
        <w:t>Федоровского сельского поселения Тосненского района Ленинградской области на 2014 год»</w:t>
      </w:r>
    </w:p>
    <w:p w:rsidR="003F0A0F" w:rsidRPr="0001661D" w:rsidRDefault="003F0A0F" w:rsidP="00EC747A">
      <w:pPr>
        <w:pStyle w:val="Bodytext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6789"/>
      </w:tblGrid>
      <w:tr w:rsidR="003F0A0F" w:rsidRPr="0001661D">
        <w:trPr>
          <w:trHeight w:val="97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E9303F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right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терроризму и экстремизму на территории </w:t>
            </w:r>
            <w:r w:rsidRPr="0001661D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Федоровского сельского поселения Тосненского района Ленинградской области на 2014г. </w:t>
            </w:r>
          </w:p>
        </w:tc>
      </w:tr>
      <w:tr w:rsidR="003F0A0F" w:rsidRPr="0001661D">
        <w:trPr>
          <w:trHeight w:val="155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E9303F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 w:right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года№131-ФЗ «Об общих принципах организации местного самоуправления в Российской Федерации», Федеральный закон от 6 марта 2006 года № 35-Ф3 «О противодействии терроризму», Федеральный закон от 25 июля 2002  года № 114-ФЗ «О противодействии экстремистской деятельности», Устав 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64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991D36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25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66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283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900026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9C584F">
            <w:pPr>
              <w:framePr w:wrap="notBeside" w:vAnchor="text" w:hAnchor="text" w:xAlign="center" w:y="1"/>
              <w:suppressAutoHyphens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 сельского поселения Тосненского района Ленинградской области;</w:t>
            </w:r>
          </w:p>
          <w:p w:rsidR="003F0A0F" w:rsidRPr="0001661D" w:rsidRDefault="003F0A0F" w:rsidP="00E9303F">
            <w:pPr>
              <w:framePr w:wrap="notBeside" w:vAnchor="text" w:hAnchor="text" w:xAlign="center" w:y="1"/>
              <w:suppressAutoHyphens/>
              <w:ind w:left="127" w:right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3F0A0F" w:rsidRPr="0001661D" w:rsidRDefault="003F0A0F" w:rsidP="00F87FCD">
            <w:pPr>
              <w:pStyle w:val="1"/>
              <w:framePr w:wrap="notBeside" w:vAnchor="text" w:hAnchor="text" w:xAlign="center" w:y="1"/>
              <w:shd w:val="clear" w:color="auto" w:fill="auto"/>
              <w:tabs>
                <w:tab w:val="left" w:pos="350"/>
              </w:tabs>
              <w:spacing w:after="0"/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- общественные организации и объединения.</w:t>
            </w:r>
          </w:p>
        </w:tc>
      </w:tr>
    </w:tbl>
    <w:p w:rsidR="003F0A0F" w:rsidRPr="0001661D" w:rsidRDefault="003F0A0F">
      <w:pPr>
        <w:rPr>
          <w:rFonts w:ascii="Times New Roman" w:hAnsi="Times New Roman" w:cs="Times New Roman"/>
          <w:color w:val="auto"/>
          <w:sz w:val="28"/>
          <w:szCs w:val="28"/>
        </w:rPr>
        <w:sectPr w:rsidR="003F0A0F" w:rsidRPr="0001661D" w:rsidSect="00E9303F">
          <w:type w:val="nextColumn"/>
          <w:pgSz w:w="11905" w:h="16837"/>
          <w:pgMar w:top="1265" w:right="567" w:bottom="851" w:left="1440" w:header="0" w:footer="6" w:gutter="0"/>
          <w:cols w:space="720"/>
          <w:noEndnote/>
          <w:docGrid w:linePitch="360"/>
        </w:sectPr>
      </w:pP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34"/>
        <w:gridCol w:w="6647"/>
      </w:tblGrid>
      <w:tr w:rsidR="003F0A0F" w:rsidRPr="0001661D">
        <w:trPr>
          <w:trHeight w:val="10205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 w:line="53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E9303F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22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Усиление борьбы с терроризмом в Федоровском сельском поселении Тосненского района Ленинградской области путем обучения граждан поселения мерам противодействия терроризму, создание системы комплексных мер по укреплению антитеррористической защищенности предприятий, школ, лечебных заведений, мест массового пребывания жителей.</w:t>
            </w:r>
          </w:p>
          <w:p w:rsidR="003F0A0F" w:rsidRPr="0001661D" w:rsidRDefault="003F0A0F" w:rsidP="00E9303F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after="0"/>
              <w:ind w:left="22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создание в Федоровском сельском поселении Тосненского района Ленинградской области 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3F0A0F" w:rsidRPr="0001661D" w:rsidRDefault="003F0A0F" w:rsidP="00E9303F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after="0"/>
              <w:ind w:left="22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3F0A0F" w:rsidRPr="0001661D" w:rsidRDefault="003F0A0F" w:rsidP="00E9303F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/>
              <w:ind w:left="22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повышение уровня в антитеррористической деятельности гражданского общества, руководителей предприятий, учреждений и организаций, независимо от форм собственности;</w:t>
            </w:r>
          </w:p>
          <w:p w:rsidR="003F0A0F" w:rsidRPr="0001661D" w:rsidRDefault="003F0A0F" w:rsidP="00E9303F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after="0"/>
              <w:ind w:left="22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добиться, чтобы реализуемые мероприятия по противодействию терроризму носили не единоразовый, а постоянный, последовательный характер;</w:t>
            </w:r>
          </w:p>
          <w:p w:rsidR="003F0A0F" w:rsidRPr="0001661D" w:rsidRDefault="003F0A0F" w:rsidP="00E9303F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after="0"/>
              <w:ind w:left="22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организовать изучение проблемных вопросов антитеррористической деятельности, внедрить систему воздействия на общественность в делах консолидации граждан и общественных организаций на безусловное выполнение Федерального закона "О противодействии терроризму";</w:t>
            </w:r>
          </w:p>
          <w:p w:rsidR="003F0A0F" w:rsidRPr="0001661D" w:rsidRDefault="003F0A0F" w:rsidP="00900026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after="0"/>
              <w:ind w:left="231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создание системы гласности и общественного порицания фактов халатности, пособничества, создания предпосылок к проникновению на территорию поселения террористов.</w:t>
            </w:r>
          </w:p>
        </w:tc>
      </w:tr>
      <w:tr w:rsidR="003F0A0F" w:rsidRPr="0001661D">
        <w:trPr>
          <w:trHeight w:val="637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>
            <w:pPr>
              <w:pStyle w:val="1"/>
              <w:framePr w:wrap="notBeside" w:vAnchor="text" w:hAnchor="text" w:xAlign="center" w:y="1"/>
              <w:shd w:val="clear" w:color="auto" w:fill="auto"/>
              <w:spacing w:after="0" w:line="427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9C584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3F0A0F" w:rsidRPr="0001661D">
        <w:trPr>
          <w:trHeight w:val="152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9C584F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A0F" w:rsidRPr="0001661D" w:rsidRDefault="003F0A0F" w:rsidP="00900026">
            <w:pPr>
              <w:pStyle w:val="1"/>
              <w:framePr w:wrap="notBeside" w:vAnchor="text" w:hAnchor="text" w:xAlign="center" w:y="1"/>
              <w:shd w:val="clear" w:color="auto" w:fill="auto"/>
              <w:spacing w:after="0"/>
              <w:ind w:left="231" w:right="2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за счет средств местного бюджета Федоровского сельского поселения Тосненского района Ленинградской области -всего на 2014год –12 000 рублей;</w:t>
            </w:r>
          </w:p>
        </w:tc>
      </w:tr>
    </w:tbl>
    <w:p w:rsidR="003F0A0F" w:rsidRPr="0001661D" w:rsidRDefault="003F0A0F" w:rsidP="00F87FCD">
      <w:pPr>
        <w:pStyle w:val="1"/>
        <w:numPr>
          <w:ilvl w:val="0"/>
          <w:numId w:val="12"/>
        </w:numPr>
        <w:shd w:val="clear" w:color="auto" w:fill="auto"/>
        <w:spacing w:after="0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01661D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</w:t>
      </w:r>
      <w:bookmarkStart w:id="1" w:name="bookmark1"/>
      <w:bookmarkEnd w:id="0"/>
      <w:r w:rsidRPr="0001661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программными методами</w:t>
      </w:r>
      <w:bookmarkEnd w:id="1"/>
    </w:p>
    <w:p w:rsidR="003F0A0F" w:rsidRPr="0001661D" w:rsidRDefault="003F0A0F" w:rsidP="00E9303F">
      <w:pPr>
        <w:pStyle w:val="1"/>
        <w:shd w:val="clear" w:color="auto" w:fill="auto"/>
        <w:spacing w:after="0"/>
        <w:ind w:left="360"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0F" w:rsidRPr="0001661D" w:rsidRDefault="003F0A0F" w:rsidP="00B550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3F0A0F" w:rsidRPr="0001661D" w:rsidRDefault="003F0A0F" w:rsidP="00B550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3F0A0F" w:rsidRPr="0001661D" w:rsidRDefault="003F0A0F" w:rsidP="00E9303F">
      <w:pPr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ab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3F0A0F" w:rsidRPr="0001661D" w:rsidRDefault="003F0A0F" w:rsidP="00E9303F">
      <w:pPr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01661D">
        <w:rPr>
          <w:rFonts w:ascii="Times New Roman" w:hAnsi="Times New Roman" w:cs="Times New Roman"/>
          <w:sz w:val="28"/>
          <w:szCs w:val="28"/>
        </w:rPr>
        <w:br/>
        <w:t xml:space="preserve">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3F0A0F" w:rsidRPr="0001661D" w:rsidRDefault="003F0A0F" w:rsidP="00B550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  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F0A0F" w:rsidRPr="0001661D" w:rsidRDefault="003F0A0F">
      <w:pPr>
        <w:pStyle w:val="1"/>
        <w:shd w:val="clear" w:color="auto" w:fill="auto"/>
        <w:spacing w:after="0"/>
        <w:ind w:left="20" w:right="20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3F0A0F" w:rsidRPr="0001661D" w:rsidRDefault="003F0A0F" w:rsidP="00EC747A">
      <w:pPr>
        <w:pStyle w:val="1"/>
        <w:numPr>
          <w:ilvl w:val="0"/>
          <w:numId w:val="12"/>
        </w:numPr>
        <w:shd w:val="clear" w:color="auto" w:fill="auto"/>
        <w:spacing w:after="0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 w:rsidRPr="0001661D">
        <w:rPr>
          <w:rFonts w:ascii="Times New Roman" w:hAnsi="Times New Roman" w:cs="Times New Roman"/>
          <w:b/>
          <w:bCs/>
          <w:sz w:val="28"/>
          <w:szCs w:val="28"/>
        </w:rPr>
        <w:t>Цели, задачи, сроки и этапы реализации Программы</w:t>
      </w:r>
      <w:bookmarkEnd w:id="2"/>
    </w:p>
    <w:p w:rsidR="003F0A0F" w:rsidRPr="0001661D" w:rsidRDefault="003F0A0F" w:rsidP="00900026">
      <w:pPr>
        <w:pStyle w:val="1"/>
        <w:shd w:val="clear" w:color="auto" w:fill="auto"/>
        <w:spacing w:after="0"/>
        <w:ind w:left="360"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0F" w:rsidRPr="0001661D" w:rsidRDefault="003F0A0F" w:rsidP="00900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Pr="0001661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Федоровского сельского поселения Тосненского района Ленинградской области</w:t>
      </w:r>
      <w:r w:rsidRPr="0001661D">
        <w:rPr>
          <w:rFonts w:ascii="Times New Roman" w:hAnsi="Times New Roman" w:cs="Times New Roman"/>
          <w:sz w:val="28"/>
          <w:szCs w:val="28"/>
        </w:rPr>
        <w:t xml:space="preserve"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3F0A0F" w:rsidRPr="0001661D" w:rsidRDefault="003F0A0F" w:rsidP="00900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3F0A0F" w:rsidRPr="0001661D" w:rsidRDefault="003F0A0F" w:rsidP="00900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- утверждение основ гражданской идентичности как начала, объединяющего всех жителей </w:t>
      </w:r>
      <w:r w:rsidRPr="0001661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Федоровского сельского поселения Тосненского района Ленинградской;</w:t>
      </w:r>
    </w:p>
    <w:p w:rsidR="003F0A0F" w:rsidRPr="0001661D" w:rsidRDefault="003F0A0F" w:rsidP="00900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- воспитание культуры толерантности и межнационального согласия;</w:t>
      </w:r>
      <w:r w:rsidRPr="0001661D">
        <w:rPr>
          <w:rFonts w:ascii="Times New Roman" w:hAnsi="Times New Roman" w:cs="Times New Roman"/>
          <w:sz w:val="28"/>
          <w:szCs w:val="28"/>
        </w:rPr>
        <w:br/>
        <w:t>- достижение необходимого уровня правовой культуры граждан как основы толерантного сознания и поведения;</w:t>
      </w:r>
    </w:p>
    <w:p w:rsidR="003F0A0F" w:rsidRPr="0001661D" w:rsidRDefault="003F0A0F" w:rsidP="00900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F0A0F" w:rsidRPr="0001661D" w:rsidRDefault="003F0A0F" w:rsidP="00900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3F0A0F" w:rsidRPr="0001661D" w:rsidRDefault="003F0A0F" w:rsidP="009000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F0A0F" w:rsidRPr="0001661D" w:rsidRDefault="003F0A0F" w:rsidP="00695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0F" w:rsidRPr="0001661D" w:rsidRDefault="003F0A0F">
      <w:pPr>
        <w:framePr w:w="442" w:h="2174" w:wrap="auto" w:vAnchor="text" w:hAnchor="margin" w:x="15548" w:y="35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661D"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.75pt;height:108.75pt;visibility:visible">
            <v:imagedata r:id="rId5" o:title=""/>
          </v:shape>
        </w:pict>
      </w:r>
    </w:p>
    <w:p w:rsidR="003F0A0F" w:rsidRPr="0001661D" w:rsidRDefault="003F0A0F" w:rsidP="00002EBF">
      <w:pPr>
        <w:pStyle w:val="Bodytext20"/>
        <w:numPr>
          <w:ilvl w:val="1"/>
          <w:numId w:val="6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3F0A0F" w:rsidRPr="0001661D" w:rsidRDefault="003F0A0F" w:rsidP="00900026">
      <w:pPr>
        <w:pStyle w:val="Bodytext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977"/>
        <w:gridCol w:w="76"/>
        <w:gridCol w:w="1200"/>
        <w:gridCol w:w="76"/>
        <w:gridCol w:w="1058"/>
        <w:gridCol w:w="76"/>
        <w:gridCol w:w="916"/>
        <w:gridCol w:w="142"/>
        <w:gridCol w:w="76"/>
        <w:gridCol w:w="784"/>
        <w:gridCol w:w="132"/>
        <w:gridCol w:w="1908"/>
      </w:tblGrid>
      <w:tr w:rsidR="003F0A0F" w:rsidRPr="0001661D">
        <w:trPr>
          <w:trHeight w:val="276"/>
        </w:trPr>
        <w:tc>
          <w:tcPr>
            <w:tcW w:w="567" w:type="dxa"/>
            <w:vMerge w:val="restart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  <w:gridSpan w:val="2"/>
            <w:vMerge w:val="restart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4" w:type="dxa"/>
            <w:gridSpan w:val="2"/>
            <w:vMerge w:val="restart"/>
          </w:tcPr>
          <w:p w:rsidR="003F0A0F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</w:t>
            </w:r>
            <w:r w:rsidRPr="0001661D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26" w:type="dxa"/>
            <w:gridSpan w:val="6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vMerge w:val="restart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  <w:vMerge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Мест-ный бюджет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Прочие</w:t>
            </w:r>
            <w:r w:rsidRPr="0001661D">
              <w:rPr>
                <w:rFonts w:ascii="Times New Roman" w:hAnsi="Times New Roman" w:cs="Times New Roman"/>
              </w:rPr>
              <w:br/>
              <w:t>Источ-ники</w:t>
            </w:r>
          </w:p>
        </w:tc>
        <w:tc>
          <w:tcPr>
            <w:tcW w:w="1908" w:type="dxa"/>
            <w:vMerge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F0A0F" w:rsidRPr="0001661D">
        <w:trPr>
          <w:trHeight w:val="276"/>
        </w:trPr>
        <w:tc>
          <w:tcPr>
            <w:tcW w:w="9988" w:type="dxa"/>
            <w:gridSpan w:val="1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1. Организационные и пропагандистские мероприятия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F0A0F" w:rsidRPr="0001661D" w:rsidRDefault="003F0A0F" w:rsidP="00AC3483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1E4779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 по формированию толерантности и преодолению ксенофобии.     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CB0496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МКУК «Федоровский Дом культуры»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F0A0F" w:rsidRPr="0001661D" w:rsidRDefault="003F0A0F" w:rsidP="009D0904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CB0496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МКУК «Федоровский Дом культуры»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9D0904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Федоровская сельская библиотека.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AC3483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МКУК «Федоровский Дом культуры»;</w:t>
            </w:r>
          </w:p>
          <w:p w:rsidR="003F0A0F" w:rsidRPr="0001661D" w:rsidRDefault="003F0A0F" w:rsidP="00AC348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Федоровская сельская библиотека.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234798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области;</w:t>
            </w:r>
          </w:p>
          <w:p w:rsidR="003F0A0F" w:rsidRPr="0001661D" w:rsidRDefault="003F0A0F" w:rsidP="00234798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предприятия и организации.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193E11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3F0A0F" w:rsidRPr="0001661D" w:rsidRDefault="003F0A0F" w:rsidP="00AC348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 xml:space="preserve">Проведение заседаний рабочей группы по профилактике терроризма  на территории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</w:t>
            </w:r>
            <w:r w:rsidRPr="0001661D">
              <w:rPr>
                <w:rFonts w:ascii="Times New Roman" w:hAnsi="Times New Roman" w:cs="Times New Roman"/>
              </w:rPr>
              <w:t>           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EA5293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области;</w:t>
            </w:r>
          </w:p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предприятия и организации</w:t>
            </w:r>
            <w:r w:rsidRPr="0001661D">
              <w:rPr>
                <w:rFonts w:ascii="Times New Roman" w:hAnsi="Times New Roman" w:cs="Times New Roman"/>
              </w:rPr>
              <w:t xml:space="preserve">  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3F0A0F" w:rsidRPr="0001661D" w:rsidRDefault="003F0A0F" w:rsidP="00AC348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 xml:space="preserve">Ответственному лицу администрации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</w:t>
            </w:r>
            <w:r w:rsidRPr="0001661D">
              <w:rPr>
                <w:rFonts w:ascii="Times New Roman" w:hAnsi="Times New Roman" w:cs="Times New Roman"/>
              </w:rPr>
              <w:t xml:space="preserve">  совместно с представителями  ОМВД (по согласованию) осуществлять обход сельского поселения(1 раз в месяц), в целях 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4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8" w:type="dxa"/>
          </w:tcPr>
          <w:p w:rsidR="003F0A0F" w:rsidRPr="0001661D" w:rsidRDefault="003F0A0F" w:rsidP="00193E11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 предприятия и организации</w:t>
            </w:r>
            <w:r w:rsidRPr="0001661D">
              <w:rPr>
                <w:rFonts w:ascii="Times New Roman" w:hAnsi="Times New Roman" w:cs="Times New Roman"/>
              </w:rPr>
              <w:t xml:space="preserve">  </w:t>
            </w:r>
          </w:p>
        </w:tc>
      </w:tr>
      <w:tr w:rsidR="003F0A0F" w:rsidRPr="0001661D">
        <w:trPr>
          <w:trHeight w:val="276"/>
        </w:trPr>
        <w:tc>
          <w:tcPr>
            <w:tcW w:w="9988" w:type="dxa"/>
            <w:gridSpan w:val="1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2. Мероприятия по профилактике экстремизма и терроризма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3" w:type="dxa"/>
            <w:gridSpan w:val="2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gridSpan w:val="2"/>
          </w:tcPr>
          <w:p w:rsidR="003F0A0F" w:rsidRPr="0001661D" w:rsidRDefault="003F0A0F" w:rsidP="00317AFD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поселения;</w:t>
            </w:r>
          </w:p>
          <w:p w:rsidR="003F0A0F" w:rsidRPr="0001661D" w:rsidRDefault="003F0A0F" w:rsidP="00317AFD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ОМВД (по согласованию)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3" w:type="dxa"/>
            <w:gridSpan w:val="2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Проведение контроля торговых точек на предмет выявления распространения информационных материалов экстремистского характера.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gridSpan w:val="2"/>
          </w:tcPr>
          <w:p w:rsidR="003F0A0F" w:rsidRPr="0001661D" w:rsidRDefault="003F0A0F" w:rsidP="009D0904">
            <w:pPr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поселения; ОМВД (по согласованию)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3" w:type="dxa"/>
            <w:gridSpan w:val="2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gridSpan w:val="2"/>
          </w:tcPr>
          <w:p w:rsidR="003F0A0F" w:rsidRPr="0001661D" w:rsidRDefault="003F0A0F" w:rsidP="009D0904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01661D">
              <w:rPr>
                <w:rFonts w:ascii="Times New Roman" w:hAnsi="Times New Roman" w:cs="Times New Roman"/>
                <w:color w:val="auto"/>
              </w:rPr>
              <w:t>МКУК «Федоровский Дом культуры»;</w:t>
            </w:r>
          </w:p>
          <w:p w:rsidR="003F0A0F" w:rsidRPr="0001661D" w:rsidRDefault="003F0A0F" w:rsidP="009D0904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Федоровская сельская библиотека</w:t>
            </w:r>
          </w:p>
        </w:tc>
      </w:tr>
      <w:tr w:rsidR="003F0A0F" w:rsidRPr="0001661D">
        <w:trPr>
          <w:trHeight w:val="276"/>
        </w:trPr>
        <w:tc>
          <w:tcPr>
            <w:tcW w:w="9988" w:type="dxa"/>
            <w:gridSpan w:val="13"/>
          </w:tcPr>
          <w:p w:rsidR="003F0A0F" w:rsidRPr="0001661D" w:rsidRDefault="003F0A0F" w:rsidP="00193E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193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    учебных пособий, учебных фильмов, в том числе с использованием мультимедийных средств, для учреждений по вопросам профилактики экстремизма и предупреждения террористических актов</w:t>
            </w:r>
          </w:p>
          <w:p w:rsidR="003F0A0F" w:rsidRPr="0001661D" w:rsidRDefault="003F0A0F" w:rsidP="00193E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3" w:type="dxa"/>
            <w:gridSpan w:val="2"/>
          </w:tcPr>
          <w:p w:rsidR="003F0A0F" w:rsidRPr="0001661D" w:rsidRDefault="003F0A0F" w:rsidP="00D2311C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 xml:space="preserve">Приобретение комплектов плакатов  антитеррористической  тематики и профилактике экстремизма для муниципальных </w:t>
            </w:r>
            <w:r w:rsidRPr="0001661D">
              <w:rPr>
                <w:rFonts w:ascii="Times New Roman" w:hAnsi="Times New Roman" w:cs="Times New Roman"/>
              </w:rPr>
              <w:br/>
              <w:t>учреждений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  <w:p w:rsidR="003F0A0F" w:rsidRPr="0001661D" w:rsidRDefault="003F0A0F" w:rsidP="00EA5293">
            <w:pPr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5000</w:t>
            </w: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gridSpan w:val="2"/>
          </w:tcPr>
          <w:p w:rsidR="003F0A0F" w:rsidRPr="0001661D" w:rsidRDefault="003F0A0F" w:rsidP="006D4924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276"/>
        </w:trPr>
        <w:tc>
          <w:tcPr>
            <w:tcW w:w="9988" w:type="dxa"/>
            <w:gridSpan w:val="1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D">
              <w:rPr>
                <w:rFonts w:ascii="Times New Roman" w:hAnsi="Times New Roman" w:cs="Times New Roman"/>
                <w:sz w:val="28"/>
                <w:szCs w:val="28"/>
              </w:rPr>
              <w:t>Проведение акций Внимание - экстремизм! Терроризму нет! и т.д.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Изготовить 100 шт. печатных памяток по тематике противодействия   экстремизму и терроризму          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2000</w:t>
            </w: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gridSpan w:val="2"/>
          </w:tcPr>
          <w:p w:rsidR="003F0A0F" w:rsidRPr="0001661D" w:rsidRDefault="003F0A0F" w:rsidP="00193E11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Приобрести и разместить плакаты по профилактике экстремизма и терроризма на территории поселения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7111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3000</w:t>
            </w:r>
            <w:r w:rsidRPr="000166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gridSpan w:val="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gridSpan w:val="2"/>
          </w:tcPr>
          <w:p w:rsidR="003F0A0F" w:rsidRPr="0001661D" w:rsidRDefault="003F0A0F" w:rsidP="00AC3483">
            <w:pPr>
              <w:snapToGrid w:val="0"/>
              <w:rPr>
                <w:rStyle w:val="Strong"/>
                <w:rFonts w:ascii="Times New Roman" w:hAnsi="Times New Roman" w:cs="Times New Roman"/>
                <w:b w:val="0"/>
                <w:bCs w:val="0"/>
              </w:rPr>
            </w:pPr>
            <w:r w:rsidRPr="0001661D">
              <w:rPr>
                <w:rFonts w:ascii="Times New Roman" w:hAnsi="Times New Roman" w:cs="Times New Roman"/>
              </w:rPr>
              <w:t xml:space="preserve">Администрация </w:t>
            </w:r>
            <w:r w:rsidRPr="0001661D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Федоровского сельского поселения Тосненского района Ленинградской области</w:t>
            </w:r>
          </w:p>
        </w:tc>
      </w:tr>
      <w:tr w:rsidR="003F0A0F" w:rsidRPr="0001661D">
        <w:trPr>
          <w:trHeight w:val="276"/>
        </w:trPr>
        <w:tc>
          <w:tcPr>
            <w:tcW w:w="567" w:type="dxa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2977" w:type="dxa"/>
          </w:tcPr>
          <w:p w:rsidR="003F0A0F" w:rsidRPr="0001661D" w:rsidRDefault="003F0A0F" w:rsidP="00EA5293">
            <w:pPr>
              <w:snapToGrid w:val="0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Приобретение видеоматериалов</w:t>
            </w:r>
          </w:p>
        </w:tc>
        <w:tc>
          <w:tcPr>
            <w:tcW w:w="1276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2"/>
          </w:tcPr>
          <w:p w:rsidR="003F0A0F" w:rsidRPr="0001661D" w:rsidRDefault="003F0A0F" w:rsidP="007111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gridSpan w:val="3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3F0A0F" w:rsidRPr="0001661D" w:rsidRDefault="003F0A0F" w:rsidP="00EA52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66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  <w:gridSpan w:val="2"/>
          </w:tcPr>
          <w:p w:rsidR="003F0A0F" w:rsidRPr="0001661D" w:rsidRDefault="003F0A0F" w:rsidP="00AC348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F0A0F" w:rsidRPr="0001661D" w:rsidRDefault="003F0A0F" w:rsidP="009C584F">
      <w:pPr>
        <w:pStyle w:val="Bodytext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3F0A0F" w:rsidRPr="0001661D" w:rsidRDefault="003F0A0F" w:rsidP="00205309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1D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3F0A0F" w:rsidRPr="0001661D" w:rsidRDefault="003F0A0F" w:rsidP="00900026">
      <w:pPr>
        <w:pStyle w:val="1"/>
        <w:shd w:val="clear" w:color="auto" w:fill="auto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0F" w:rsidRPr="0001661D" w:rsidRDefault="003F0A0F" w:rsidP="005201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 </w:t>
      </w:r>
      <w:r w:rsidRPr="0001661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Федоровского сельского поселения Тосненского района Ленинградской области.</w:t>
      </w:r>
      <w:r w:rsidRPr="0001661D">
        <w:rPr>
          <w:rFonts w:ascii="Times New Roman" w:hAnsi="Times New Roman" w:cs="Times New Roman"/>
          <w:sz w:val="28"/>
          <w:szCs w:val="28"/>
        </w:rPr>
        <w:t xml:space="preserve"> Координацию деятельности исполнителей осуществляет  администрация </w:t>
      </w:r>
      <w:r w:rsidRPr="0001661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Федоровского сельского поселения Тосненского района Ленинградской области</w:t>
      </w:r>
      <w:r w:rsidRPr="0001661D">
        <w:rPr>
          <w:rFonts w:ascii="Times New Roman" w:hAnsi="Times New Roman" w:cs="Times New Roman"/>
          <w:sz w:val="28"/>
          <w:szCs w:val="28"/>
        </w:rPr>
        <w:t>.</w:t>
      </w:r>
    </w:p>
    <w:p w:rsidR="003F0A0F" w:rsidRPr="0001661D" w:rsidRDefault="003F0A0F" w:rsidP="002053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0A0F" w:rsidRPr="0001661D" w:rsidRDefault="003F0A0F" w:rsidP="00900026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1D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3F0A0F" w:rsidRPr="0001661D" w:rsidRDefault="003F0A0F" w:rsidP="0090002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0F" w:rsidRPr="0001661D" w:rsidRDefault="003F0A0F" w:rsidP="00900026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Реализация Программы способствует  снижению уровня преступности, укреплению правопорядка и общественной безопасности, предупреждению террористических актов и экстремистских проявлений; уменьшению количества лиц, употребляющих наркотики, снижению количества экономических преступлений, совершенствованию мер профилактики преступлений, уменьшению фактов взяточничества, снижению уровня криминальной и экстремистской активности на территории поселения, повышению уровня антитеррористической защищенности объектов промышленности, сельскохозяйственного производства, транспорта, жизнеобеспечения, учреждений социально-бытового назначения и других мест массового пребывания населения, снижению рисков возникновения чрезвычайных ситуаций, повышению уровня подготовки населения поселения к действиям в условиях возможного возникновения чрезвычайных ситуаций,  формированию активной социальной позиции граждан по оказании помощи правоохранительных органам при реализации антитеррористических мероприятий, осуществлению мер противодействия противоправным и экстремистским проявлениям.    </w:t>
      </w:r>
    </w:p>
    <w:p w:rsidR="003F0A0F" w:rsidRPr="0001661D" w:rsidRDefault="003F0A0F" w:rsidP="00900026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3F0A0F" w:rsidRPr="0001661D" w:rsidRDefault="003F0A0F" w:rsidP="00900026">
      <w:pPr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1D">
        <w:rPr>
          <w:rFonts w:ascii="Times New Roman" w:hAnsi="Times New Roman" w:cs="Times New Roman"/>
          <w:b/>
          <w:bCs/>
          <w:sz w:val="28"/>
          <w:szCs w:val="28"/>
        </w:rPr>
        <w:t>Контроль за ходом реализации Программы</w:t>
      </w:r>
    </w:p>
    <w:p w:rsidR="003F0A0F" w:rsidRPr="0001661D" w:rsidRDefault="003F0A0F" w:rsidP="00900026">
      <w:pPr>
        <w:ind w:left="360"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0F" w:rsidRPr="0001661D" w:rsidRDefault="003F0A0F" w:rsidP="00900026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1661D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администрация </w:t>
      </w:r>
      <w:r w:rsidRPr="0001661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Федоровского сельского поселения Тосненского района Ленинградской области.</w:t>
      </w:r>
    </w:p>
    <w:p w:rsidR="003F0A0F" w:rsidRPr="0001661D" w:rsidRDefault="003F0A0F" w:rsidP="00D2742F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A0F" w:rsidRPr="0001661D" w:rsidRDefault="003F0A0F" w:rsidP="00D2742F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A0F" w:rsidRPr="0001661D" w:rsidRDefault="003F0A0F" w:rsidP="00D2742F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A0F" w:rsidRPr="0001661D" w:rsidSect="00E9303F">
      <w:type w:val="nextColumn"/>
      <w:pgSz w:w="11905" w:h="16837"/>
      <w:pgMar w:top="1134" w:right="567" w:bottom="993" w:left="1440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20B615B8"/>
    <w:multiLevelType w:val="multilevel"/>
    <w:tmpl w:val="DF6CF26A"/>
    <w:lvl w:ilvl="0">
      <w:start w:val="6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2C685D6D"/>
    <w:multiLevelType w:val="hybridMultilevel"/>
    <w:tmpl w:val="E16C95B2"/>
    <w:lvl w:ilvl="0" w:tplc="3970CF3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014B"/>
    <w:multiLevelType w:val="hybridMultilevel"/>
    <w:tmpl w:val="9EC2ED66"/>
    <w:lvl w:ilvl="0" w:tplc="175476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476A1"/>
    <w:multiLevelType w:val="hybridMultilevel"/>
    <w:tmpl w:val="CF1E7080"/>
    <w:lvl w:ilvl="0" w:tplc="B0EE12E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B74C0"/>
    <w:multiLevelType w:val="hybridMultilevel"/>
    <w:tmpl w:val="57F6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44430"/>
    <w:multiLevelType w:val="multilevel"/>
    <w:tmpl w:val="6F48B936"/>
    <w:lvl w:ilvl="0">
      <w:start w:val="8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32"/>
        </w:tabs>
        <w:ind w:left="1432" w:hanging="139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469"/>
        </w:tabs>
        <w:ind w:left="1469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3"/>
        </w:tabs>
        <w:ind w:left="154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12">
    <w:nsid w:val="5119782B"/>
    <w:multiLevelType w:val="hybridMultilevel"/>
    <w:tmpl w:val="B6AA3F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7B1C0E"/>
    <w:multiLevelType w:val="hybridMultilevel"/>
    <w:tmpl w:val="F5EE5D3C"/>
    <w:lvl w:ilvl="0" w:tplc="175476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57B"/>
    <w:rsid w:val="00002EBF"/>
    <w:rsid w:val="00005261"/>
    <w:rsid w:val="0001661D"/>
    <w:rsid w:val="00072197"/>
    <w:rsid w:val="000D0AD4"/>
    <w:rsid w:val="000D4DF6"/>
    <w:rsid w:val="001625E1"/>
    <w:rsid w:val="0016383E"/>
    <w:rsid w:val="00193E11"/>
    <w:rsid w:val="001E4779"/>
    <w:rsid w:val="00205309"/>
    <w:rsid w:val="00234798"/>
    <w:rsid w:val="002609FF"/>
    <w:rsid w:val="002B0C1D"/>
    <w:rsid w:val="003131F6"/>
    <w:rsid w:val="00317AFD"/>
    <w:rsid w:val="00340248"/>
    <w:rsid w:val="003C43EA"/>
    <w:rsid w:val="003F0A0F"/>
    <w:rsid w:val="004836EE"/>
    <w:rsid w:val="004A473D"/>
    <w:rsid w:val="00520104"/>
    <w:rsid w:val="00530FB3"/>
    <w:rsid w:val="00531431"/>
    <w:rsid w:val="006955D1"/>
    <w:rsid w:val="006D4924"/>
    <w:rsid w:val="007111CB"/>
    <w:rsid w:val="00746032"/>
    <w:rsid w:val="00860499"/>
    <w:rsid w:val="00880BB6"/>
    <w:rsid w:val="00900026"/>
    <w:rsid w:val="00991D36"/>
    <w:rsid w:val="009C584F"/>
    <w:rsid w:val="009D0904"/>
    <w:rsid w:val="009E6155"/>
    <w:rsid w:val="00A970DF"/>
    <w:rsid w:val="00AC3483"/>
    <w:rsid w:val="00AE2E57"/>
    <w:rsid w:val="00B257C1"/>
    <w:rsid w:val="00B301D6"/>
    <w:rsid w:val="00B47047"/>
    <w:rsid w:val="00B5504A"/>
    <w:rsid w:val="00B80786"/>
    <w:rsid w:val="00BA4D0E"/>
    <w:rsid w:val="00BB49A7"/>
    <w:rsid w:val="00BB56F6"/>
    <w:rsid w:val="00BD3C08"/>
    <w:rsid w:val="00C55534"/>
    <w:rsid w:val="00C6657B"/>
    <w:rsid w:val="00C7760B"/>
    <w:rsid w:val="00CB0496"/>
    <w:rsid w:val="00CB4CBF"/>
    <w:rsid w:val="00D2311C"/>
    <w:rsid w:val="00D2742F"/>
    <w:rsid w:val="00D62D4F"/>
    <w:rsid w:val="00DA4B5C"/>
    <w:rsid w:val="00DC6A3F"/>
    <w:rsid w:val="00E30132"/>
    <w:rsid w:val="00E9303F"/>
    <w:rsid w:val="00EA5293"/>
    <w:rsid w:val="00EC747A"/>
    <w:rsid w:val="00F15A1D"/>
    <w:rsid w:val="00F8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0E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0499"/>
    <w:pPr>
      <w:keepNext/>
      <w:jc w:val="center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3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04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BA4D0E"/>
    <w:rPr>
      <w:color w:val="000080"/>
      <w:u w:val="single"/>
    </w:rPr>
  </w:style>
  <w:style w:type="character" w:customStyle="1" w:styleId="Bodytext">
    <w:name w:val="Body text_"/>
    <w:basedOn w:val="DefaultParagraphFont"/>
    <w:link w:val="1"/>
    <w:uiPriority w:val="99"/>
    <w:locked/>
    <w:rsid w:val="00BA4D0E"/>
    <w:rPr>
      <w:rFonts w:ascii="Times New Roman" w:hAnsi="Times New Roman" w:cs="Times New Roman"/>
      <w:spacing w:val="0"/>
      <w:sz w:val="26"/>
      <w:szCs w:val="26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BA4D0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BA4D0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BA4D0E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BA4D0E"/>
    <w:rPr>
      <w:rFonts w:ascii="Times New Roman" w:hAnsi="Times New Roman" w:cs="Times New Roman"/>
      <w:i/>
      <w:iCs/>
      <w:noProof/>
      <w:sz w:val="19"/>
      <w:szCs w:val="19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BA4D0E"/>
    <w:rPr>
      <w:rFonts w:ascii="Times New Roman" w:hAnsi="Times New Roman" w:cs="Times New Roman"/>
      <w:spacing w:val="0"/>
      <w:sz w:val="20"/>
      <w:szCs w:val="20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BA4D0E"/>
    <w:rPr>
      <w:rFonts w:ascii="Times New Roman" w:hAnsi="Times New Roman" w:cs="Times New Roman"/>
      <w:noProof/>
      <w:sz w:val="19"/>
      <w:szCs w:val="19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BA4D0E"/>
    <w:rPr>
      <w:rFonts w:ascii="Times New Roman" w:hAnsi="Times New Roman" w:cs="Times New Roman"/>
      <w:noProof/>
      <w:sz w:val="11"/>
      <w:szCs w:val="11"/>
    </w:rPr>
  </w:style>
  <w:style w:type="character" w:customStyle="1" w:styleId="Bodytext3Spacing-1pt">
    <w:name w:val="Body text (3) + Spacing -1 pt"/>
    <w:basedOn w:val="Bodytext3"/>
    <w:uiPriority w:val="99"/>
    <w:rsid w:val="00BA4D0E"/>
    <w:rPr>
      <w:spacing w:val="-20"/>
    </w:rPr>
  </w:style>
  <w:style w:type="character" w:customStyle="1" w:styleId="Bodytext8">
    <w:name w:val="Body text (8)_"/>
    <w:basedOn w:val="DefaultParagraphFont"/>
    <w:link w:val="Bodytext81"/>
    <w:uiPriority w:val="99"/>
    <w:locked/>
    <w:rsid w:val="00BA4D0E"/>
    <w:rPr>
      <w:rFonts w:ascii="Times New Roman" w:hAnsi="Times New Roman" w:cs="Times New Roman"/>
      <w:i/>
      <w:iCs/>
      <w:spacing w:val="-20"/>
      <w:sz w:val="40"/>
      <w:szCs w:val="40"/>
    </w:rPr>
  </w:style>
  <w:style w:type="character" w:customStyle="1" w:styleId="Bodytext80">
    <w:name w:val="Body text (8)"/>
    <w:basedOn w:val="Bodytext8"/>
    <w:uiPriority w:val="99"/>
    <w:rsid w:val="00BA4D0E"/>
  </w:style>
  <w:style w:type="character" w:customStyle="1" w:styleId="Bodytext9">
    <w:name w:val="Body text (9)_"/>
    <w:basedOn w:val="DefaultParagraphFont"/>
    <w:link w:val="Bodytext90"/>
    <w:uiPriority w:val="99"/>
    <w:locked/>
    <w:rsid w:val="00BA4D0E"/>
    <w:rPr>
      <w:rFonts w:ascii="Times New Roman" w:hAnsi="Times New Roman" w:cs="Times New Roman"/>
      <w:b/>
      <w:bCs/>
      <w:noProof/>
      <w:spacing w:val="0"/>
      <w:sz w:val="30"/>
      <w:szCs w:val="30"/>
    </w:rPr>
  </w:style>
  <w:style w:type="character" w:customStyle="1" w:styleId="Picturecaption">
    <w:name w:val="Picture caption_"/>
    <w:basedOn w:val="DefaultParagraphFont"/>
    <w:link w:val="Picturecaption0"/>
    <w:uiPriority w:val="99"/>
    <w:locked/>
    <w:rsid w:val="00BA4D0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Heading115pt">
    <w:name w:val="Heading #1 + 15 pt"/>
    <w:basedOn w:val="Heading10"/>
    <w:uiPriority w:val="99"/>
    <w:rsid w:val="00BA4D0E"/>
    <w:rPr>
      <w:sz w:val="30"/>
      <w:szCs w:val="30"/>
    </w:rPr>
  </w:style>
  <w:style w:type="character" w:customStyle="1" w:styleId="BodytextSpacing3pt">
    <w:name w:val="Body text + Spacing 3 pt"/>
    <w:basedOn w:val="Bodytext"/>
    <w:uiPriority w:val="99"/>
    <w:rsid w:val="00BA4D0E"/>
    <w:rPr>
      <w:spacing w:val="70"/>
    </w:rPr>
  </w:style>
  <w:style w:type="paragraph" w:customStyle="1" w:styleId="1">
    <w:name w:val="Основной текст1"/>
    <w:basedOn w:val="Normal"/>
    <w:link w:val="Bodytext"/>
    <w:uiPriority w:val="99"/>
    <w:rsid w:val="00BA4D0E"/>
    <w:pPr>
      <w:shd w:val="clear" w:color="auto" w:fill="FFFFFF"/>
      <w:spacing w:after="4440" w:line="322" w:lineRule="exact"/>
    </w:pPr>
    <w:rPr>
      <w:color w:val="auto"/>
      <w:sz w:val="26"/>
      <w:szCs w:val="26"/>
    </w:rPr>
  </w:style>
  <w:style w:type="paragraph" w:customStyle="1" w:styleId="Bodytext20">
    <w:name w:val="Body text (2)"/>
    <w:basedOn w:val="Normal"/>
    <w:link w:val="Bodytext2"/>
    <w:uiPriority w:val="99"/>
    <w:rsid w:val="00BA4D0E"/>
    <w:pPr>
      <w:shd w:val="clear" w:color="auto" w:fill="FFFFFF"/>
      <w:spacing w:before="4440" w:after="420" w:line="240" w:lineRule="atLeast"/>
    </w:pPr>
    <w:rPr>
      <w:b/>
      <w:bCs/>
      <w:color w:val="auto"/>
      <w:sz w:val="26"/>
      <w:szCs w:val="26"/>
    </w:rPr>
  </w:style>
  <w:style w:type="paragraph" w:customStyle="1" w:styleId="Heading11">
    <w:name w:val="Heading #1"/>
    <w:basedOn w:val="Normal"/>
    <w:link w:val="Heading10"/>
    <w:uiPriority w:val="99"/>
    <w:rsid w:val="00BA4D0E"/>
    <w:pPr>
      <w:shd w:val="clear" w:color="auto" w:fill="FFFFFF"/>
      <w:spacing w:after="120" w:line="240" w:lineRule="atLeast"/>
      <w:outlineLvl w:val="0"/>
    </w:pPr>
    <w:rPr>
      <w:b/>
      <w:bCs/>
      <w:color w:val="auto"/>
      <w:sz w:val="26"/>
      <w:szCs w:val="26"/>
    </w:rPr>
  </w:style>
  <w:style w:type="paragraph" w:customStyle="1" w:styleId="Bodytext30">
    <w:name w:val="Body text (3)"/>
    <w:basedOn w:val="Normal"/>
    <w:link w:val="Bodytext3"/>
    <w:uiPriority w:val="99"/>
    <w:rsid w:val="00BA4D0E"/>
    <w:pPr>
      <w:shd w:val="clear" w:color="auto" w:fill="FFFFFF"/>
      <w:spacing w:line="240" w:lineRule="atLeast"/>
      <w:jc w:val="both"/>
    </w:pPr>
    <w:rPr>
      <w:color w:val="auto"/>
      <w:sz w:val="23"/>
      <w:szCs w:val="23"/>
    </w:rPr>
  </w:style>
  <w:style w:type="paragraph" w:customStyle="1" w:styleId="Bodytext40">
    <w:name w:val="Body text (4)"/>
    <w:basedOn w:val="Normal"/>
    <w:link w:val="Bodytext4"/>
    <w:uiPriority w:val="99"/>
    <w:rsid w:val="00BA4D0E"/>
    <w:pPr>
      <w:shd w:val="clear" w:color="auto" w:fill="FFFFFF"/>
      <w:spacing w:line="240" w:lineRule="atLeast"/>
      <w:jc w:val="both"/>
    </w:pPr>
    <w:rPr>
      <w:i/>
      <w:iCs/>
      <w:noProof/>
      <w:color w:val="auto"/>
      <w:sz w:val="19"/>
      <w:szCs w:val="19"/>
    </w:rPr>
  </w:style>
  <w:style w:type="paragraph" w:customStyle="1" w:styleId="Bodytext50">
    <w:name w:val="Body text (5)"/>
    <w:basedOn w:val="Normal"/>
    <w:link w:val="Bodytext5"/>
    <w:uiPriority w:val="99"/>
    <w:rsid w:val="00BA4D0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BA4D0E"/>
    <w:pPr>
      <w:shd w:val="clear" w:color="auto" w:fill="FFFFFF"/>
      <w:spacing w:line="240" w:lineRule="atLeast"/>
    </w:pPr>
    <w:rPr>
      <w:noProof/>
      <w:color w:val="auto"/>
      <w:sz w:val="19"/>
      <w:szCs w:val="19"/>
    </w:rPr>
  </w:style>
  <w:style w:type="paragraph" w:customStyle="1" w:styleId="Bodytext70">
    <w:name w:val="Body text (7)"/>
    <w:basedOn w:val="Normal"/>
    <w:link w:val="Bodytext7"/>
    <w:uiPriority w:val="99"/>
    <w:rsid w:val="00BA4D0E"/>
    <w:pPr>
      <w:shd w:val="clear" w:color="auto" w:fill="FFFFFF"/>
      <w:spacing w:before="120" w:line="240" w:lineRule="atLeast"/>
    </w:pPr>
    <w:rPr>
      <w:noProof/>
      <w:color w:val="auto"/>
      <w:sz w:val="11"/>
      <w:szCs w:val="11"/>
    </w:rPr>
  </w:style>
  <w:style w:type="paragraph" w:customStyle="1" w:styleId="Bodytext81">
    <w:name w:val="Body text (8)1"/>
    <w:basedOn w:val="Normal"/>
    <w:link w:val="Bodytext8"/>
    <w:uiPriority w:val="99"/>
    <w:rsid w:val="00BA4D0E"/>
    <w:pPr>
      <w:shd w:val="clear" w:color="auto" w:fill="FFFFFF"/>
      <w:spacing w:line="240" w:lineRule="atLeast"/>
    </w:pPr>
    <w:rPr>
      <w:i/>
      <w:iCs/>
      <w:color w:val="auto"/>
      <w:spacing w:val="-20"/>
      <w:sz w:val="40"/>
      <w:szCs w:val="40"/>
    </w:rPr>
  </w:style>
  <w:style w:type="paragraph" w:customStyle="1" w:styleId="Bodytext90">
    <w:name w:val="Body text (9)"/>
    <w:basedOn w:val="Normal"/>
    <w:link w:val="Bodytext9"/>
    <w:uiPriority w:val="99"/>
    <w:rsid w:val="00BA4D0E"/>
    <w:pPr>
      <w:shd w:val="clear" w:color="auto" w:fill="FFFFFF"/>
      <w:spacing w:after="360" w:line="240" w:lineRule="atLeast"/>
    </w:pPr>
    <w:rPr>
      <w:b/>
      <w:bCs/>
      <w:noProof/>
      <w:color w:val="auto"/>
      <w:sz w:val="30"/>
      <w:szCs w:val="30"/>
    </w:rPr>
  </w:style>
  <w:style w:type="paragraph" w:customStyle="1" w:styleId="Picturecaption0">
    <w:name w:val="Picture caption"/>
    <w:basedOn w:val="Normal"/>
    <w:link w:val="Picturecaption"/>
    <w:uiPriority w:val="99"/>
    <w:rsid w:val="00BA4D0E"/>
    <w:pPr>
      <w:shd w:val="clear" w:color="auto" w:fill="FFFFFF"/>
      <w:spacing w:line="326" w:lineRule="exact"/>
      <w:jc w:val="both"/>
    </w:pPr>
    <w:rPr>
      <w:b/>
      <w:bCs/>
      <w:color w:val="auto"/>
      <w:sz w:val="26"/>
      <w:szCs w:val="26"/>
    </w:rPr>
  </w:style>
  <w:style w:type="paragraph" w:styleId="BodyText0">
    <w:name w:val="Body Text"/>
    <w:basedOn w:val="Normal"/>
    <w:link w:val="BodyTextChar"/>
    <w:uiPriority w:val="99"/>
    <w:rsid w:val="00860499"/>
    <w:pPr>
      <w:jc w:val="both"/>
    </w:pPr>
    <w:rPr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860499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60499"/>
    <w:pPr>
      <w:ind w:firstLine="709"/>
      <w:jc w:val="both"/>
    </w:pPr>
    <w:rPr>
      <w:color w:val="auto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0499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9C584F"/>
    <w:rPr>
      <w:b/>
      <w:bCs/>
    </w:rPr>
  </w:style>
  <w:style w:type="paragraph" w:styleId="ListParagraph">
    <w:name w:val="List Paragraph"/>
    <w:basedOn w:val="Normal"/>
    <w:uiPriority w:val="99"/>
    <w:qFormat/>
    <w:rsid w:val="006955D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11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1CB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F87FCD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BD3C08"/>
    <w:rPr>
      <w:color w:val="auto"/>
    </w:rPr>
  </w:style>
  <w:style w:type="paragraph" w:customStyle="1" w:styleId="3">
    <w:name w:val="Знак3"/>
    <w:basedOn w:val="Normal"/>
    <w:next w:val="Heading2"/>
    <w:autoRedefine/>
    <w:uiPriority w:val="99"/>
    <w:rsid w:val="00E9303F"/>
    <w:pPr>
      <w:spacing w:after="160" w:line="240" w:lineRule="exact"/>
    </w:pPr>
    <w:rPr>
      <w:color w:val="auto"/>
      <w:lang w:val="en-US" w:eastAsia="en-US"/>
    </w:rPr>
  </w:style>
  <w:style w:type="table" w:styleId="TableGrid">
    <w:name w:val="Table Grid"/>
    <w:basedOn w:val="TableNormal"/>
    <w:uiPriority w:val="99"/>
    <w:locked/>
    <w:rsid w:val="00E930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9</Pages>
  <Words>2426</Words>
  <Characters>13833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2013-11-19T07:08:00Z</cp:lastPrinted>
  <dcterms:created xsi:type="dcterms:W3CDTF">2013-11-18T07:39:00Z</dcterms:created>
  <dcterms:modified xsi:type="dcterms:W3CDTF">2013-11-19T07:12:00Z</dcterms:modified>
</cp:coreProperties>
</file>